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1137" w:rsidRDefault="00872946">
      <w:r>
        <w:rPr>
          <w:noProof/>
          <w:lang w:eastAsia="es-ES"/>
        </w:rPr>
        <w:drawing>
          <wp:inline distT="0" distB="0" distL="0" distR="0">
            <wp:extent cx="6105525" cy="4162425"/>
            <wp:effectExtent l="0" t="0" r="0" b="0"/>
            <wp:docPr id="1" name="Picture 1" descr="Resultado de imagen para unad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unadm"/>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06886" cy="4163353"/>
                    </a:xfrm>
                    <a:prstGeom prst="rect">
                      <a:avLst/>
                    </a:prstGeom>
                    <a:noFill/>
                    <a:ln>
                      <a:noFill/>
                    </a:ln>
                  </pic:spPr>
                </pic:pic>
              </a:graphicData>
            </a:graphic>
          </wp:inline>
        </w:drawing>
      </w:r>
    </w:p>
    <w:p w:rsidR="00C06A02" w:rsidRDefault="00872946" w:rsidP="00872946">
      <w:pPr>
        <w:tabs>
          <w:tab w:val="left" w:pos="2940"/>
          <w:tab w:val="center" w:pos="4252"/>
        </w:tabs>
      </w:pPr>
      <w:r>
        <w:tab/>
      </w:r>
      <w:r>
        <w:tab/>
      </w:r>
    </w:p>
    <w:p w:rsidR="00C06A02" w:rsidRDefault="00C06A02" w:rsidP="00872946">
      <w:pPr>
        <w:tabs>
          <w:tab w:val="left" w:pos="2940"/>
          <w:tab w:val="center" w:pos="4252"/>
        </w:tabs>
      </w:pPr>
    </w:p>
    <w:p w:rsidR="00C06A02" w:rsidRDefault="00C06A02" w:rsidP="00872946">
      <w:pPr>
        <w:tabs>
          <w:tab w:val="left" w:pos="2940"/>
          <w:tab w:val="center" w:pos="4252"/>
        </w:tabs>
      </w:pPr>
    </w:p>
    <w:p w:rsidR="00C06A02" w:rsidRDefault="00C06A02" w:rsidP="00872946">
      <w:pPr>
        <w:tabs>
          <w:tab w:val="left" w:pos="2940"/>
          <w:tab w:val="center" w:pos="4252"/>
        </w:tabs>
      </w:pPr>
    </w:p>
    <w:p w:rsidR="002B1137" w:rsidRDefault="00872946" w:rsidP="00C06A02">
      <w:pPr>
        <w:tabs>
          <w:tab w:val="left" w:pos="2940"/>
          <w:tab w:val="center" w:pos="4252"/>
        </w:tabs>
        <w:jc w:val="center"/>
        <w:rPr>
          <w:rFonts w:ascii="Arial" w:hAnsi="Arial" w:cs="Arial"/>
          <w:sz w:val="24"/>
          <w:szCs w:val="24"/>
        </w:rPr>
      </w:pPr>
      <w:r w:rsidRPr="00872946">
        <w:rPr>
          <w:rFonts w:ascii="Arial" w:hAnsi="Arial" w:cs="Arial"/>
          <w:sz w:val="24"/>
          <w:szCs w:val="24"/>
        </w:rPr>
        <w:t>CAMPAÑA PUBLICITARIA</w:t>
      </w:r>
    </w:p>
    <w:p w:rsidR="00872946" w:rsidRPr="00872946" w:rsidRDefault="00872946" w:rsidP="00872946">
      <w:pPr>
        <w:tabs>
          <w:tab w:val="left" w:pos="2940"/>
          <w:tab w:val="center" w:pos="4252"/>
        </w:tabs>
        <w:rPr>
          <w:rFonts w:ascii="Arial" w:hAnsi="Arial" w:cs="Arial"/>
          <w:sz w:val="24"/>
          <w:szCs w:val="24"/>
        </w:rPr>
      </w:pPr>
    </w:p>
    <w:p w:rsidR="00872946" w:rsidRDefault="00872946" w:rsidP="00872946">
      <w:pPr>
        <w:tabs>
          <w:tab w:val="left" w:pos="2940"/>
          <w:tab w:val="center" w:pos="4252"/>
        </w:tabs>
        <w:jc w:val="center"/>
        <w:rPr>
          <w:rFonts w:ascii="Arial" w:hAnsi="Arial" w:cs="Arial"/>
          <w:sz w:val="24"/>
          <w:szCs w:val="24"/>
        </w:rPr>
      </w:pPr>
      <w:r w:rsidRPr="00872946">
        <w:rPr>
          <w:rFonts w:ascii="Arial" w:hAnsi="Arial" w:cs="Arial"/>
          <w:sz w:val="24"/>
          <w:szCs w:val="24"/>
        </w:rPr>
        <w:t>NOMBRE: CHAVEZ MUÑOZ KEVIN</w:t>
      </w:r>
    </w:p>
    <w:p w:rsidR="00872946" w:rsidRDefault="00872946" w:rsidP="00872946">
      <w:pPr>
        <w:tabs>
          <w:tab w:val="left" w:pos="2940"/>
          <w:tab w:val="center" w:pos="4252"/>
        </w:tabs>
        <w:jc w:val="center"/>
        <w:rPr>
          <w:rFonts w:ascii="Arial" w:hAnsi="Arial" w:cs="Arial"/>
          <w:sz w:val="24"/>
          <w:szCs w:val="24"/>
        </w:rPr>
      </w:pPr>
    </w:p>
    <w:p w:rsidR="00872946" w:rsidRDefault="00872946" w:rsidP="00872946">
      <w:pPr>
        <w:tabs>
          <w:tab w:val="left" w:pos="2940"/>
          <w:tab w:val="center" w:pos="4252"/>
        </w:tabs>
        <w:jc w:val="center"/>
        <w:rPr>
          <w:rFonts w:ascii="Arial" w:hAnsi="Arial" w:cs="Arial"/>
          <w:sz w:val="24"/>
          <w:szCs w:val="24"/>
        </w:rPr>
      </w:pPr>
      <w:r>
        <w:rPr>
          <w:rFonts w:ascii="Arial" w:hAnsi="Arial" w:cs="Arial"/>
          <w:sz w:val="24"/>
          <w:szCs w:val="24"/>
        </w:rPr>
        <w:t>MONITOR: NORMA PATRICIA ORTEGA GONZALEZ</w:t>
      </w:r>
    </w:p>
    <w:p w:rsidR="00872946" w:rsidRDefault="00872946" w:rsidP="00872946">
      <w:pPr>
        <w:tabs>
          <w:tab w:val="left" w:pos="2940"/>
          <w:tab w:val="center" w:pos="4252"/>
        </w:tabs>
        <w:jc w:val="center"/>
        <w:rPr>
          <w:rFonts w:ascii="Arial" w:hAnsi="Arial" w:cs="Arial"/>
          <w:sz w:val="24"/>
          <w:szCs w:val="24"/>
        </w:rPr>
      </w:pPr>
    </w:p>
    <w:p w:rsidR="00872946" w:rsidRDefault="00872946" w:rsidP="00872946">
      <w:pPr>
        <w:tabs>
          <w:tab w:val="left" w:pos="2940"/>
          <w:tab w:val="center" w:pos="4252"/>
        </w:tabs>
        <w:jc w:val="center"/>
        <w:rPr>
          <w:rFonts w:ascii="Arial" w:hAnsi="Arial" w:cs="Arial"/>
          <w:sz w:val="24"/>
          <w:szCs w:val="24"/>
        </w:rPr>
      </w:pPr>
      <w:r>
        <w:rPr>
          <w:rFonts w:ascii="Arial" w:hAnsi="Arial" w:cs="Arial"/>
          <w:sz w:val="24"/>
          <w:szCs w:val="24"/>
        </w:rPr>
        <w:t>CARRERA: SEGURIDAD PUBLICA</w:t>
      </w:r>
    </w:p>
    <w:p w:rsidR="00C06A02" w:rsidRDefault="00C06A02" w:rsidP="00872946">
      <w:pPr>
        <w:tabs>
          <w:tab w:val="left" w:pos="2940"/>
          <w:tab w:val="center" w:pos="4252"/>
        </w:tabs>
        <w:jc w:val="center"/>
        <w:rPr>
          <w:rFonts w:ascii="Arial" w:hAnsi="Arial" w:cs="Arial"/>
          <w:sz w:val="24"/>
          <w:szCs w:val="24"/>
        </w:rPr>
      </w:pPr>
    </w:p>
    <w:p w:rsidR="00C06A02" w:rsidRPr="00872946" w:rsidRDefault="00C06A02" w:rsidP="00872946">
      <w:pPr>
        <w:tabs>
          <w:tab w:val="left" w:pos="2940"/>
          <w:tab w:val="center" w:pos="4252"/>
        </w:tabs>
        <w:jc w:val="center"/>
        <w:rPr>
          <w:rFonts w:ascii="Arial" w:hAnsi="Arial" w:cs="Arial"/>
          <w:sz w:val="24"/>
          <w:szCs w:val="24"/>
        </w:rPr>
      </w:pPr>
      <w:r>
        <w:rPr>
          <w:rFonts w:ascii="Arial" w:hAnsi="Arial" w:cs="Arial"/>
          <w:sz w:val="24"/>
          <w:szCs w:val="24"/>
        </w:rPr>
        <w:t>GRUPO:</w:t>
      </w:r>
      <w:r w:rsidRPr="00C06A02">
        <w:t xml:space="preserve"> </w:t>
      </w:r>
      <w:r w:rsidRPr="00C06A02">
        <w:rPr>
          <w:rFonts w:ascii="Arial" w:hAnsi="Arial" w:cs="Arial"/>
          <w:sz w:val="24"/>
          <w:szCs w:val="24"/>
        </w:rPr>
        <w:t>PROPE_1902-DCS-060</w:t>
      </w:r>
    </w:p>
    <w:p w:rsidR="00C06A02" w:rsidRDefault="00C06A02"/>
    <w:p w:rsidR="002B1137" w:rsidRPr="00210645" w:rsidRDefault="00F71267">
      <w:pPr>
        <w:rPr>
          <w:rFonts w:ascii="Arial" w:hAnsi="Arial" w:cs="Arial"/>
          <w:sz w:val="28"/>
          <w:szCs w:val="28"/>
        </w:rPr>
      </w:pPr>
      <w:r w:rsidRPr="00210645">
        <w:rPr>
          <w:rFonts w:ascii="Arial" w:hAnsi="Arial" w:cs="Arial"/>
          <w:sz w:val="28"/>
          <w:szCs w:val="28"/>
        </w:rPr>
        <w:lastRenderedPageBreak/>
        <w:t>Introducción:</w:t>
      </w:r>
    </w:p>
    <w:p w:rsidR="00F71267" w:rsidRPr="00210645" w:rsidRDefault="00F71267" w:rsidP="00C06A02">
      <w:pPr>
        <w:jc w:val="both"/>
        <w:rPr>
          <w:rFonts w:ascii="Arial" w:hAnsi="Arial" w:cs="Arial"/>
          <w:sz w:val="24"/>
          <w:szCs w:val="24"/>
        </w:rPr>
      </w:pPr>
      <w:r w:rsidRPr="00210645">
        <w:rPr>
          <w:rFonts w:ascii="Arial" w:hAnsi="Arial" w:cs="Arial"/>
          <w:sz w:val="24"/>
          <w:szCs w:val="24"/>
        </w:rPr>
        <w:t>La información que se presenta a continuación se compone de los datos recabados sobre la Licenciatura en Seguridad Publica que oferta la Universidad Abierta y A Distancia de México.</w:t>
      </w:r>
    </w:p>
    <w:p w:rsidR="00F71267" w:rsidRPr="00210645" w:rsidRDefault="00F71267" w:rsidP="00C06A02">
      <w:pPr>
        <w:jc w:val="both"/>
        <w:rPr>
          <w:rFonts w:ascii="Arial" w:hAnsi="Arial" w:cs="Arial"/>
          <w:sz w:val="24"/>
          <w:szCs w:val="24"/>
        </w:rPr>
      </w:pPr>
      <w:r w:rsidRPr="00210645">
        <w:rPr>
          <w:rFonts w:ascii="Arial" w:hAnsi="Arial" w:cs="Arial"/>
          <w:sz w:val="24"/>
          <w:szCs w:val="24"/>
        </w:rPr>
        <w:t>Con la intención de elaborar una campaña publicitaria sobre la misma y así llevar a cabo a difusión tanto de la universidad como de la carrera</w:t>
      </w:r>
    </w:p>
    <w:p w:rsidR="00210645" w:rsidRPr="00210645" w:rsidRDefault="00210645" w:rsidP="00C06A02">
      <w:pPr>
        <w:jc w:val="both"/>
        <w:rPr>
          <w:rFonts w:ascii="Arial" w:hAnsi="Arial" w:cs="Arial"/>
          <w:sz w:val="28"/>
          <w:szCs w:val="28"/>
        </w:rPr>
      </w:pPr>
      <w:r w:rsidRPr="00210645">
        <w:rPr>
          <w:rFonts w:ascii="Arial" w:hAnsi="Arial" w:cs="Arial"/>
          <w:sz w:val="28"/>
          <w:szCs w:val="28"/>
        </w:rPr>
        <w:t>Mercado objetivo /  Público objetivo / Población objeto.</w:t>
      </w:r>
    </w:p>
    <w:p w:rsidR="00210645" w:rsidRPr="00210645" w:rsidRDefault="00210645" w:rsidP="00C06A02">
      <w:pPr>
        <w:jc w:val="both"/>
        <w:rPr>
          <w:rFonts w:ascii="Arial" w:hAnsi="Arial" w:cs="Arial"/>
          <w:sz w:val="24"/>
          <w:szCs w:val="24"/>
        </w:rPr>
      </w:pPr>
      <w:r w:rsidRPr="00210645">
        <w:rPr>
          <w:rFonts w:ascii="Arial" w:hAnsi="Arial" w:cs="Arial"/>
          <w:sz w:val="24"/>
          <w:szCs w:val="24"/>
        </w:rPr>
        <w:t>Es la identificación de un segmento muy preciso de un mercado, en el cuál se ofrece un producto o servicio predeterminado y que requiere un marketing especial.</w:t>
      </w:r>
    </w:p>
    <w:p w:rsidR="00210645" w:rsidRPr="00210645" w:rsidRDefault="00210645" w:rsidP="00C06A02">
      <w:pPr>
        <w:jc w:val="both"/>
        <w:rPr>
          <w:rFonts w:ascii="Arial" w:hAnsi="Arial" w:cs="Arial"/>
          <w:sz w:val="24"/>
          <w:szCs w:val="24"/>
        </w:rPr>
      </w:pPr>
      <w:r w:rsidRPr="00210645">
        <w:rPr>
          <w:rFonts w:ascii="Arial" w:hAnsi="Arial" w:cs="Arial"/>
          <w:sz w:val="24"/>
          <w:szCs w:val="24"/>
        </w:rPr>
        <w:t xml:space="preserve">En este caso serán aquellos jóvenes que hayan culminado sus estudios de nivel medio superior </w:t>
      </w:r>
      <w:r>
        <w:rPr>
          <w:rFonts w:ascii="Arial" w:hAnsi="Arial" w:cs="Arial"/>
          <w:sz w:val="24"/>
          <w:szCs w:val="24"/>
        </w:rPr>
        <w:t xml:space="preserve"> que tengan la necesidad y gusto de continuar con sus estudios de nivel superior ya sea estudiando </w:t>
      </w:r>
      <w:r w:rsidR="00C06A02">
        <w:rPr>
          <w:rFonts w:ascii="Arial" w:hAnsi="Arial" w:cs="Arial"/>
          <w:sz w:val="24"/>
          <w:szCs w:val="24"/>
        </w:rPr>
        <w:t xml:space="preserve">un grado de Técnico Superior Universitario (TSU) o bien una Licenciatura. </w:t>
      </w:r>
    </w:p>
    <w:p w:rsidR="002B1137" w:rsidRDefault="00C06A02" w:rsidP="00C06A02">
      <w:pPr>
        <w:jc w:val="both"/>
        <w:rPr>
          <w:rFonts w:ascii="Arial" w:hAnsi="Arial" w:cs="Arial"/>
          <w:sz w:val="24"/>
          <w:szCs w:val="24"/>
        </w:rPr>
      </w:pPr>
      <w:r>
        <w:rPr>
          <w:rFonts w:ascii="Arial" w:hAnsi="Arial" w:cs="Arial"/>
          <w:sz w:val="24"/>
          <w:szCs w:val="24"/>
        </w:rPr>
        <w:t xml:space="preserve">Además este modelo les presenta la flexibilidad de estudiar a su ritmo así que nuestra población objeto incluye a todas aquellas personas que trabajan, tienen familia o alguna incapacidad para estudiar en un modelo escolarizado. </w:t>
      </w:r>
    </w:p>
    <w:p w:rsidR="00C06A02" w:rsidRDefault="00C06A02" w:rsidP="00C06A02">
      <w:pPr>
        <w:jc w:val="both"/>
        <w:rPr>
          <w:rFonts w:ascii="Arial" w:hAnsi="Arial" w:cs="Arial"/>
          <w:sz w:val="28"/>
          <w:szCs w:val="28"/>
        </w:rPr>
      </w:pPr>
    </w:p>
    <w:p w:rsidR="00C06A02" w:rsidRDefault="00C06A02" w:rsidP="00C06A02">
      <w:pPr>
        <w:jc w:val="both"/>
        <w:rPr>
          <w:rFonts w:ascii="Arial" w:hAnsi="Arial" w:cs="Arial"/>
          <w:sz w:val="28"/>
          <w:szCs w:val="28"/>
        </w:rPr>
      </w:pPr>
      <w:r w:rsidRPr="00C06A02">
        <w:rPr>
          <w:rFonts w:ascii="Arial" w:hAnsi="Arial" w:cs="Arial"/>
          <w:sz w:val="28"/>
          <w:szCs w:val="28"/>
        </w:rPr>
        <w:t>SEGURIDAD PÚBLICA:</w:t>
      </w:r>
    </w:p>
    <w:p w:rsidR="00C06A02" w:rsidRDefault="00C06A02" w:rsidP="00C06A02">
      <w:pPr>
        <w:jc w:val="both"/>
        <w:rPr>
          <w:rFonts w:ascii="Arial" w:hAnsi="Arial" w:cs="Arial"/>
          <w:sz w:val="24"/>
          <w:szCs w:val="24"/>
        </w:rPr>
      </w:pPr>
      <w:r w:rsidRPr="00C06A02">
        <w:rPr>
          <w:rFonts w:ascii="Arial" w:hAnsi="Arial" w:cs="Arial"/>
          <w:sz w:val="24"/>
          <w:szCs w:val="24"/>
        </w:rPr>
        <w:t>Es la carrera que se aborda como preludio este mapa curricular comprende la formación de profesionales con capacidad de investigación, análisis y procesamiento de información apoyado con herramientas tecnológicas para prevenir la comisión de delitos e infracciones de carácter administrativo.</w:t>
      </w:r>
    </w:p>
    <w:p w:rsidR="00C06A02" w:rsidRDefault="00C06A02" w:rsidP="00C06A02">
      <w:pPr>
        <w:jc w:val="both"/>
        <w:rPr>
          <w:rFonts w:ascii="Arial" w:hAnsi="Arial" w:cs="Arial"/>
          <w:sz w:val="24"/>
          <w:szCs w:val="24"/>
        </w:rPr>
      </w:pPr>
      <w:r>
        <w:rPr>
          <w:rFonts w:ascii="Arial" w:hAnsi="Arial" w:cs="Arial"/>
          <w:sz w:val="24"/>
          <w:szCs w:val="24"/>
        </w:rPr>
        <w:t>También cuenta con la evaluación del CIEES con el nivel 1 lo que se refleja en beneficios para sus egresados tales como:</w:t>
      </w:r>
    </w:p>
    <w:p w:rsidR="00C06A02" w:rsidRPr="00C06A02" w:rsidRDefault="00C06A02" w:rsidP="00C06A02">
      <w:pPr>
        <w:numPr>
          <w:ilvl w:val="0"/>
          <w:numId w:val="9"/>
        </w:numPr>
        <w:spacing w:after="0" w:line="240" w:lineRule="auto"/>
        <w:ind w:left="0"/>
        <w:textAlignment w:val="baseline"/>
        <w:rPr>
          <w:rFonts w:ascii="Arial" w:eastAsia="Times New Roman" w:hAnsi="Arial" w:cs="Arial"/>
          <w:color w:val="000000" w:themeColor="text1"/>
          <w:sz w:val="24"/>
          <w:szCs w:val="24"/>
          <w:lang w:eastAsia="es-ES"/>
        </w:rPr>
      </w:pPr>
      <w:r w:rsidRPr="00C06A02">
        <w:rPr>
          <w:rFonts w:ascii="Arial" w:eastAsia="Times New Roman" w:hAnsi="Arial" w:cs="Arial"/>
          <w:color w:val="000000" w:themeColor="text1"/>
          <w:sz w:val="24"/>
          <w:szCs w:val="24"/>
          <w:bdr w:val="none" w:sz="0" w:space="0" w:color="auto" w:frame="1"/>
          <w:lang w:eastAsia="es-ES"/>
        </w:rPr>
        <w:t>Los alumnos cursan sus estudios en un programa educativo que es pertinente y que cuenta con los recursos necesarios para cumplir con su propósito.</w:t>
      </w:r>
    </w:p>
    <w:p w:rsidR="00C06A02" w:rsidRPr="00C06A02" w:rsidRDefault="00C06A02" w:rsidP="00C06A02">
      <w:pPr>
        <w:spacing w:after="0" w:line="240" w:lineRule="auto"/>
        <w:textAlignment w:val="baseline"/>
        <w:rPr>
          <w:rFonts w:ascii="Arial" w:eastAsia="Times New Roman" w:hAnsi="Arial" w:cs="Arial"/>
          <w:color w:val="000000" w:themeColor="text1"/>
          <w:sz w:val="24"/>
          <w:szCs w:val="24"/>
          <w:lang w:eastAsia="es-ES"/>
        </w:rPr>
      </w:pPr>
    </w:p>
    <w:p w:rsidR="00C06A02" w:rsidRPr="00C06A02" w:rsidRDefault="00C06A02" w:rsidP="00C06A02">
      <w:pPr>
        <w:numPr>
          <w:ilvl w:val="0"/>
          <w:numId w:val="9"/>
        </w:numPr>
        <w:spacing w:after="0" w:line="240" w:lineRule="auto"/>
        <w:ind w:left="0"/>
        <w:textAlignment w:val="baseline"/>
        <w:rPr>
          <w:rFonts w:ascii="Arial" w:eastAsia="Times New Roman" w:hAnsi="Arial" w:cs="Arial"/>
          <w:color w:val="000000" w:themeColor="text1"/>
          <w:sz w:val="24"/>
          <w:szCs w:val="24"/>
          <w:lang w:eastAsia="es-ES"/>
        </w:rPr>
      </w:pPr>
      <w:r w:rsidRPr="00C06A02">
        <w:rPr>
          <w:rFonts w:ascii="Arial" w:eastAsia="Times New Roman" w:hAnsi="Arial" w:cs="Arial"/>
          <w:color w:val="000000" w:themeColor="text1"/>
          <w:sz w:val="24"/>
          <w:szCs w:val="24"/>
          <w:bdr w:val="none" w:sz="0" w:space="0" w:color="auto" w:frame="1"/>
          <w:lang w:eastAsia="es-ES"/>
        </w:rPr>
        <w:t>Los estudiantes egresan con las competencias esperadas, las cuales les permitirán insertarse con un mayor éxito en el sector empleador.</w:t>
      </w:r>
    </w:p>
    <w:p w:rsidR="00C06A02" w:rsidRPr="00C06A02" w:rsidRDefault="00C06A02" w:rsidP="00C06A02">
      <w:pPr>
        <w:jc w:val="both"/>
        <w:rPr>
          <w:rFonts w:ascii="Arial" w:hAnsi="Arial" w:cs="Arial"/>
          <w:sz w:val="24"/>
          <w:szCs w:val="24"/>
        </w:rPr>
      </w:pPr>
    </w:p>
    <w:p w:rsidR="00C06A02" w:rsidRPr="00C06A02" w:rsidRDefault="00C06A02" w:rsidP="00C06A02">
      <w:pPr>
        <w:jc w:val="both"/>
        <w:rPr>
          <w:rFonts w:ascii="Arial" w:hAnsi="Arial" w:cs="Arial"/>
          <w:sz w:val="28"/>
          <w:szCs w:val="28"/>
        </w:rPr>
      </w:pPr>
    </w:p>
    <w:p w:rsidR="002B1137" w:rsidRDefault="002B1137">
      <w:pPr>
        <w:rPr>
          <w:rFonts w:ascii="Arial" w:hAnsi="Arial" w:cs="Arial"/>
          <w:sz w:val="24"/>
          <w:szCs w:val="24"/>
        </w:rPr>
      </w:pPr>
    </w:p>
    <w:p w:rsidR="00C06A02" w:rsidRDefault="00C06A02" w:rsidP="00C06A02">
      <w:pPr>
        <w:jc w:val="center"/>
      </w:pPr>
    </w:p>
    <w:tbl>
      <w:tblPr>
        <w:tblW w:w="15697" w:type="dxa"/>
        <w:tblInd w:w="-142" w:type="dxa"/>
        <w:shd w:val="clear" w:color="auto" w:fill="FFFFFF"/>
        <w:tblCellMar>
          <w:top w:w="15" w:type="dxa"/>
          <w:left w:w="15" w:type="dxa"/>
          <w:bottom w:w="15" w:type="dxa"/>
          <w:right w:w="15" w:type="dxa"/>
        </w:tblCellMar>
        <w:tblLook w:val="04A0" w:firstRow="1" w:lastRow="0" w:firstColumn="1" w:lastColumn="0" w:noHBand="0" w:noVBand="1"/>
      </w:tblPr>
      <w:tblGrid>
        <w:gridCol w:w="7912"/>
        <w:gridCol w:w="7785"/>
      </w:tblGrid>
      <w:tr w:rsidR="002B1137" w:rsidRPr="002B1137" w:rsidTr="007355AC">
        <w:tc>
          <w:tcPr>
            <w:tcW w:w="7912" w:type="dxa"/>
            <w:shd w:val="clear" w:color="auto" w:fill="FFFFFF"/>
            <w:tcMar>
              <w:top w:w="0" w:type="dxa"/>
              <w:left w:w="0" w:type="dxa"/>
              <w:bottom w:w="0" w:type="dxa"/>
              <w:right w:w="0" w:type="dxa"/>
            </w:tcMar>
            <w:vAlign w:val="center"/>
            <w:hideMark/>
          </w:tcPr>
          <w:p w:rsidR="002B1137" w:rsidRPr="002B1137" w:rsidRDefault="002B1137" w:rsidP="00C06A02">
            <w:pPr>
              <w:spacing w:after="0" w:line="240" w:lineRule="auto"/>
              <w:jc w:val="center"/>
              <w:rPr>
                <w:rFonts w:ascii="Arial" w:eastAsia="Times New Roman" w:hAnsi="Arial" w:cs="Arial"/>
                <w:b/>
                <w:sz w:val="28"/>
                <w:szCs w:val="28"/>
                <w:lang w:eastAsia="es-ES"/>
              </w:rPr>
            </w:pPr>
            <w:r w:rsidRPr="00872946">
              <w:rPr>
                <w:rFonts w:ascii="Arial" w:eastAsia="Times New Roman" w:hAnsi="Arial" w:cs="Arial"/>
                <w:b/>
                <w:sz w:val="28"/>
                <w:szCs w:val="28"/>
                <w:lang w:eastAsia="es-ES"/>
              </w:rPr>
              <w:lastRenderedPageBreak/>
              <w:t>SEGURIDAD PÚBLICA.</w:t>
            </w:r>
          </w:p>
          <w:p w:rsidR="002B1137" w:rsidRPr="002B1137" w:rsidRDefault="002B1137" w:rsidP="00872946">
            <w:pPr>
              <w:pBdr>
                <w:bottom w:val="single" w:sz="6" w:space="15" w:color="008080"/>
              </w:pBdr>
              <w:spacing w:after="135" w:line="240" w:lineRule="auto"/>
              <w:jc w:val="both"/>
              <w:rPr>
                <w:rFonts w:ascii="Arial" w:eastAsia="Times New Roman" w:hAnsi="Arial" w:cs="Arial"/>
                <w:color w:val="000000" w:themeColor="text1"/>
                <w:sz w:val="27"/>
                <w:szCs w:val="27"/>
                <w:lang w:eastAsia="es-ES"/>
              </w:rPr>
            </w:pPr>
            <w:r w:rsidRPr="00872946">
              <w:rPr>
                <w:rFonts w:ascii="Arial" w:eastAsia="Times New Roman" w:hAnsi="Arial" w:cs="Arial"/>
                <w:b/>
                <w:bCs/>
                <w:color w:val="000000" w:themeColor="text1"/>
                <w:sz w:val="36"/>
                <w:szCs w:val="36"/>
                <w:lang w:eastAsia="es-ES"/>
              </w:rPr>
              <w:t>Misión</w:t>
            </w:r>
          </w:p>
          <w:p w:rsidR="002B1137" w:rsidRPr="002B1137" w:rsidRDefault="002B1137" w:rsidP="00872946">
            <w:pPr>
              <w:spacing w:after="135" w:line="240" w:lineRule="auto"/>
              <w:jc w:val="both"/>
              <w:rPr>
                <w:rFonts w:ascii="Arial" w:eastAsia="Times New Roman" w:hAnsi="Arial" w:cs="Arial"/>
                <w:sz w:val="24"/>
                <w:szCs w:val="24"/>
                <w:lang w:eastAsia="es-ES"/>
              </w:rPr>
            </w:pPr>
            <w:r w:rsidRPr="002B1137">
              <w:rPr>
                <w:rFonts w:ascii="Arial" w:eastAsia="Times New Roman" w:hAnsi="Arial" w:cs="Arial"/>
                <w:sz w:val="24"/>
                <w:szCs w:val="24"/>
                <w:lang w:eastAsia="es-ES"/>
              </w:rPr>
              <w:t>Formar profesionistas que enfrenten los retos que existen en nuestro país en materia de Seguridad Pública, capaces de investigar, analizar, y aplicar de manera integral el proceso de la información mediante el uso de herramientas tecnológicas, con la finalidad de generar inteligencia y emitir propuestas tendientes a  la prevención y disminución de la comisión de delitos e infracciones de carácter administrativo, fomentando  una cultura de legalidad y protección de la integridad y derechos de las personas.</w:t>
            </w:r>
          </w:p>
          <w:p w:rsidR="002B1137" w:rsidRPr="002B1137" w:rsidRDefault="002B1137" w:rsidP="00872946">
            <w:pPr>
              <w:pBdr>
                <w:bottom w:val="single" w:sz="6" w:space="15" w:color="008080"/>
              </w:pBdr>
              <w:spacing w:after="135" w:line="240" w:lineRule="auto"/>
              <w:jc w:val="both"/>
              <w:rPr>
                <w:rFonts w:ascii="Arial" w:eastAsia="Times New Roman" w:hAnsi="Arial" w:cs="Arial"/>
                <w:color w:val="000000" w:themeColor="text1"/>
                <w:sz w:val="27"/>
                <w:szCs w:val="27"/>
                <w:lang w:eastAsia="es-ES"/>
              </w:rPr>
            </w:pPr>
            <w:r w:rsidRPr="00872946">
              <w:rPr>
                <w:rFonts w:ascii="Arial" w:eastAsia="Times New Roman" w:hAnsi="Arial" w:cs="Arial"/>
                <w:b/>
                <w:bCs/>
                <w:color w:val="000000" w:themeColor="text1"/>
                <w:sz w:val="36"/>
                <w:szCs w:val="36"/>
                <w:lang w:eastAsia="es-ES"/>
              </w:rPr>
              <w:t>Visión</w:t>
            </w:r>
          </w:p>
          <w:p w:rsidR="002B1137" w:rsidRPr="002B1137" w:rsidRDefault="002B1137" w:rsidP="00872946">
            <w:pPr>
              <w:spacing w:after="135" w:line="240" w:lineRule="auto"/>
              <w:jc w:val="both"/>
              <w:rPr>
                <w:rFonts w:ascii="Arial" w:eastAsia="Times New Roman" w:hAnsi="Arial" w:cs="Arial"/>
                <w:sz w:val="24"/>
                <w:szCs w:val="24"/>
                <w:lang w:eastAsia="es-ES"/>
              </w:rPr>
            </w:pPr>
            <w:r w:rsidRPr="002B1137">
              <w:rPr>
                <w:rFonts w:ascii="Arial" w:eastAsia="Times New Roman" w:hAnsi="Arial" w:cs="Arial"/>
                <w:sz w:val="24"/>
                <w:szCs w:val="24"/>
                <w:lang w:eastAsia="es-ES"/>
              </w:rPr>
              <w:t>Proporcionar a la sociedad profesionales calificados en la resolución de los requerimientos en materia de Seguridad Pública, capaces de reflexionar, analizar y plantear propuestas de mejora para la preservación de la vida, libertad y bienes de las personas, competentes con una sólida formación  humanista y  de compromiso con nuestro país.</w:t>
            </w:r>
          </w:p>
        </w:tc>
        <w:tc>
          <w:tcPr>
            <w:tcW w:w="0" w:type="auto"/>
            <w:shd w:val="clear" w:color="auto" w:fill="FFFFFF"/>
            <w:tcMar>
              <w:top w:w="0" w:type="dxa"/>
              <w:left w:w="0" w:type="dxa"/>
              <w:bottom w:w="0" w:type="dxa"/>
              <w:right w:w="0" w:type="dxa"/>
            </w:tcMar>
            <w:vAlign w:val="center"/>
            <w:hideMark/>
          </w:tcPr>
          <w:p w:rsidR="002B1137" w:rsidRPr="002B1137" w:rsidRDefault="002B1137" w:rsidP="00872946">
            <w:pPr>
              <w:spacing w:after="0" w:line="240" w:lineRule="auto"/>
              <w:jc w:val="both"/>
              <w:rPr>
                <w:rFonts w:ascii="Arial" w:eastAsia="Times New Roman" w:hAnsi="Arial" w:cs="Arial"/>
                <w:sz w:val="24"/>
                <w:szCs w:val="24"/>
                <w:lang w:eastAsia="es-ES"/>
              </w:rPr>
            </w:pPr>
          </w:p>
        </w:tc>
      </w:tr>
    </w:tbl>
    <w:p w:rsidR="002B1137" w:rsidRPr="002B1137" w:rsidRDefault="002B1137" w:rsidP="00872946">
      <w:pPr>
        <w:shd w:val="clear" w:color="auto" w:fill="FFFFFF"/>
        <w:spacing w:after="135" w:line="240" w:lineRule="auto"/>
        <w:jc w:val="both"/>
        <w:rPr>
          <w:rFonts w:ascii="Arial" w:eastAsia="Times New Roman" w:hAnsi="Arial" w:cs="Arial"/>
          <w:color w:val="333333"/>
          <w:sz w:val="27"/>
          <w:szCs w:val="27"/>
          <w:lang w:eastAsia="es-ES"/>
        </w:rPr>
      </w:pPr>
      <w:r w:rsidRPr="002B1137">
        <w:rPr>
          <w:rFonts w:ascii="Arial" w:eastAsia="Times New Roman" w:hAnsi="Arial" w:cs="Arial"/>
          <w:color w:val="333333"/>
          <w:sz w:val="27"/>
          <w:szCs w:val="27"/>
          <w:lang w:eastAsia="es-ES"/>
        </w:rPr>
        <w:t> </w:t>
      </w:r>
    </w:p>
    <w:p w:rsidR="002B1137" w:rsidRPr="002B1137" w:rsidRDefault="002B1137" w:rsidP="00872946">
      <w:pPr>
        <w:pBdr>
          <w:bottom w:val="single" w:sz="6" w:space="15" w:color="008080"/>
        </w:pBdr>
        <w:shd w:val="clear" w:color="auto" w:fill="FFFFFF"/>
        <w:spacing w:after="135" w:line="240" w:lineRule="auto"/>
        <w:jc w:val="both"/>
        <w:rPr>
          <w:rFonts w:ascii="Arial" w:eastAsia="Times New Roman" w:hAnsi="Arial" w:cs="Arial"/>
          <w:color w:val="000000" w:themeColor="text1"/>
          <w:sz w:val="27"/>
          <w:szCs w:val="27"/>
          <w:lang w:eastAsia="es-ES"/>
        </w:rPr>
      </w:pPr>
      <w:r w:rsidRPr="00872946">
        <w:rPr>
          <w:rFonts w:ascii="Arial" w:eastAsia="Times New Roman" w:hAnsi="Arial" w:cs="Arial"/>
          <w:b/>
          <w:bCs/>
          <w:color w:val="000000" w:themeColor="text1"/>
          <w:sz w:val="36"/>
          <w:szCs w:val="36"/>
          <w:lang w:eastAsia="es-ES"/>
        </w:rPr>
        <w:t>Objetivo</w:t>
      </w:r>
    </w:p>
    <w:p w:rsidR="002B1137" w:rsidRPr="002B1137" w:rsidRDefault="002B1137" w:rsidP="00872946">
      <w:pPr>
        <w:shd w:val="clear" w:color="auto" w:fill="FFFFFF"/>
        <w:spacing w:after="135" w:line="240" w:lineRule="auto"/>
        <w:jc w:val="both"/>
        <w:rPr>
          <w:rFonts w:ascii="Arial" w:eastAsia="Times New Roman" w:hAnsi="Arial" w:cs="Arial"/>
          <w:color w:val="333333"/>
          <w:sz w:val="27"/>
          <w:szCs w:val="27"/>
          <w:lang w:eastAsia="es-ES"/>
        </w:rPr>
      </w:pPr>
      <w:r w:rsidRPr="002B1137">
        <w:rPr>
          <w:rFonts w:ascii="Arial" w:eastAsia="Times New Roman" w:hAnsi="Arial" w:cs="Arial"/>
          <w:color w:val="333333"/>
          <w:sz w:val="27"/>
          <w:szCs w:val="27"/>
          <w:lang w:eastAsia="es-ES"/>
        </w:rPr>
        <w:t>Formar profesionistas capaces de llevar a cabo investigación, análisis y procesamiento de información utilizando herramientas tecnológicas, con el fin de prevenir la comisión de delitos e infracciones de carácter administrativo, así como fomentar una cultura que defienda la legalidad, la integridad y los derechos de las personas, además de preservar las libertades, el orden y la paz pública; todo dentro de un marco de ética, compromiso y profesionalismo.</w:t>
      </w:r>
    </w:p>
    <w:p w:rsidR="002B1137" w:rsidRPr="002B1137" w:rsidRDefault="002B1137" w:rsidP="00872946">
      <w:pPr>
        <w:shd w:val="clear" w:color="auto" w:fill="FFFFFF"/>
        <w:spacing w:after="135" w:line="240" w:lineRule="auto"/>
        <w:jc w:val="both"/>
        <w:rPr>
          <w:rFonts w:ascii="Arial" w:eastAsia="Times New Roman" w:hAnsi="Arial" w:cs="Arial"/>
          <w:color w:val="000000" w:themeColor="text1"/>
          <w:sz w:val="27"/>
          <w:szCs w:val="27"/>
          <w:lang w:eastAsia="es-ES"/>
        </w:rPr>
      </w:pPr>
      <w:r w:rsidRPr="002B1137">
        <w:rPr>
          <w:rFonts w:ascii="Arial" w:eastAsia="Times New Roman" w:hAnsi="Arial" w:cs="Arial"/>
          <w:color w:val="333333"/>
          <w:sz w:val="27"/>
          <w:szCs w:val="27"/>
          <w:lang w:eastAsia="es-ES"/>
        </w:rPr>
        <w:t> </w:t>
      </w:r>
    </w:p>
    <w:p w:rsidR="002B1137" w:rsidRPr="002B1137" w:rsidRDefault="002B1137" w:rsidP="00872946">
      <w:pPr>
        <w:pBdr>
          <w:bottom w:val="single" w:sz="6" w:space="15" w:color="008080"/>
        </w:pBdr>
        <w:shd w:val="clear" w:color="auto" w:fill="FFFFFF"/>
        <w:spacing w:after="135" w:line="240" w:lineRule="auto"/>
        <w:jc w:val="both"/>
        <w:rPr>
          <w:rFonts w:ascii="Arial" w:eastAsia="Times New Roman" w:hAnsi="Arial" w:cs="Arial"/>
          <w:color w:val="000000" w:themeColor="text1"/>
          <w:sz w:val="27"/>
          <w:szCs w:val="27"/>
          <w:lang w:eastAsia="es-ES"/>
        </w:rPr>
      </w:pPr>
      <w:r w:rsidRPr="00872946">
        <w:rPr>
          <w:rFonts w:ascii="Arial" w:eastAsia="Times New Roman" w:hAnsi="Arial" w:cs="Arial"/>
          <w:b/>
          <w:bCs/>
          <w:color w:val="000000" w:themeColor="text1"/>
          <w:sz w:val="27"/>
          <w:szCs w:val="27"/>
          <w:lang w:eastAsia="es-ES"/>
        </w:rPr>
        <w:t>Requerimientos de los sectores público, privado y social</w:t>
      </w:r>
    </w:p>
    <w:p w:rsidR="002B1137" w:rsidRPr="002B1137" w:rsidRDefault="002B1137" w:rsidP="00872946">
      <w:pPr>
        <w:numPr>
          <w:ilvl w:val="0"/>
          <w:numId w:val="1"/>
        </w:numPr>
        <w:shd w:val="clear" w:color="auto" w:fill="FFFFFF"/>
        <w:spacing w:before="100" w:beforeAutospacing="1" w:after="100" w:afterAutospacing="1" w:line="240" w:lineRule="auto"/>
        <w:ind w:left="375"/>
        <w:jc w:val="both"/>
        <w:rPr>
          <w:rFonts w:ascii="Arial" w:eastAsia="Times New Roman" w:hAnsi="Arial" w:cs="Arial"/>
          <w:color w:val="333333"/>
          <w:sz w:val="24"/>
          <w:szCs w:val="24"/>
          <w:lang w:eastAsia="es-ES"/>
        </w:rPr>
      </w:pPr>
      <w:r w:rsidRPr="002B1137">
        <w:rPr>
          <w:rFonts w:ascii="Arial" w:eastAsia="Times New Roman" w:hAnsi="Arial" w:cs="Arial"/>
          <w:color w:val="333333"/>
          <w:sz w:val="24"/>
          <w:szCs w:val="24"/>
          <w:lang w:eastAsia="es-ES"/>
        </w:rPr>
        <w:t>Seguridad Pública (sector gubernamental).</w:t>
      </w:r>
    </w:p>
    <w:p w:rsidR="002B1137" w:rsidRPr="002B1137" w:rsidRDefault="002B1137" w:rsidP="00872946">
      <w:pPr>
        <w:numPr>
          <w:ilvl w:val="0"/>
          <w:numId w:val="1"/>
        </w:numPr>
        <w:shd w:val="clear" w:color="auto" w:fill="FFFFFF"/>
        <w:spacing w:before="100" w:beforeAutospacing="1" w:after="100" w:afterAutospacing="1" w:line="240" w:lineRule="auto"/>
        <w:ind w:left="375"/>
        <w:jc w:val="both"/>
        <w:rPr>
          <w:rFonts w:ascii="Arial" w:eastAsia="Times New Roman" w:hAnsi="Arial" w:cs="Arial"/>
          <w:color w:val="333333"/>
          <w:sz w:val="24"/>
          <w:szCs w:val="24"/>
          <w:lang w:eastAsia="es-ES"/>
        </w:rPr>
      </w:pPr>
      <w:r w:rsidRPr="002B1137">
        <w:rPr>
          <w:rFonts w:ascii="Arial" w:eastAsia="Times New Roman" w:hAnsi="Arial" w:cs="Arial"/>
          <w:color w:val="333333"/>
          <w:sz w:val="24"/>
          <w:szCs w:val="24"/>
          <w:lang w:eastAsia="es-ES"/>
        </w:rPr>
        <w:t>Seguridad Privada (sector privado).</w:t>
      </w:r>
    </w:p>
    <w:p w:rsidR="002B1137" w:rsidRPr="002B1137" w:rsidRDefault="002B1137" w:rsidP="00872946">
      <w:pPr>
        <w:numPr>
          <w:ilvl w:val="0"/>
          <w:numId w:val="1"/>
        </w:numPr>
        <w:shd w:val="clear" w:color="auto" w:fill="FFFFFF"/>
        <w:spacing w:before="100" w:beforeAutospacing="1" w:after="100" w:afterAutospacing="1" w:line="240" w:lineRule="auto"/>
        <w:ind w:left="375"/>
        <w:jc w:val="both"/>
        <w:rPr>
          <w:rFonts w:ascii="Arial" w:eastAsia="Times New Roman" w:hAnsi="Arial" w:cs="Arial"/>
          <w:color w:val="333333"/>
          <w:sz w:val="24"/>
          <w:szCs w:val="24"/>
          <w:lang w:eastAsia="es-ES"/>
        </w:rPr>
      </w:pPr>
      <w:r w:rsidRPr="002B1137">
        <w:rPr>
          <w:rFonts w:ascii="Arial" w:eastAsia="Times New Roman" w:hAnsi="Arial" w:cs="Arial"/>
          <w:color w:val="333333"/>
          <w:sz w:val="24"/>
          <w:szCs w:val="24"/>
          <w:lang w:eastAsia="es-ES"/>
        </w:rPr>
        <w:t>Consultoría en seguridad.</w:t>
      </w:r>
    </w:p>
    <w:p w:rsidR="002B1137" w:rsidRPr="002B1137" w:rsidRDefault="00872946" w:rsidP="00872946">
      <w:pPr>
        <w:numPr>
          <w:ilvl w:val="0"/>
          <w:numId w:val="1"/>
        </w:numPr>
        <w:shd w:val="clear" w:color="auto" w:fill="FFFFFF"/>
        <w:spacing w:before="100" w:beforeAutospacing="1" w:after="100" w:afterAutospacing="1" w:line="240" w:lineRule="auto"/>
        <w:ind w:left="375"/>
        <w:jc w:val="both"/>
        <w:rPr>
          <w:rFonts w:ascii="Arial" w:eastAsia="Times New Roman" w:hAnsi="Arial" w:cs="Arial"/>
          <w:color w:val="333333"/>
          <w:sz w:val="24"/>
          <w:szCs w:val="24"/>
          <w:lang w:eastAsia="es-ES"/>
        </w:rPr>
      </w:pPr>
      <w:r>
        <w:rPr>
          <w:rFonts w:ascii="Arial" w:eastAsia="Times New Roman" w:hAnsi="Arial" w:cs="Arial"/>
          <w:color w:val="333333"/>
          <w:sz w:val="24"/>
          <w:szCs w:val="24"/>
          <w:lang w:eastAsia="es-ES"/>
        </w:rPr>
        <w:t>Docencia e i</w:t>
      </w:r>
      <w:r w:rsidR="002B1137" w:rsidRPr="002B1137">
        <w:rPr>
          <w:rFonts w:ascii="Arial" w:eastAsia="Times New Roman" w:hAnsi="Arial" w:cs="Arial"/>
          <w:color w:val="333333"/>
          <w:sz w:val="24"/>
          <w:szCs w:val="24"/>
          <w:lang w:eastAsia="es-ES"/>
        </w:rPr>
        <w:t>nvestigación.</w:t>
      </w:r>
    </w:p>
    <w:p w:rsidR="002B1137" w:rsidRPr="002B1137" w:rsidRDefault="002B1137" w:rsidP="00872946">
      <w:pPr>
        <w:numPr>
          <w:ilvl w:val="0"/>
          <w:numId w:val="1"/>
        </w:numPr>
        <w:shd w:val="clear" w:color="auto" w:fill="FFFFFF"/>
        <w:spacing w:before="100" w:beforeAutospacing="1" w:after="100" w:afterAutospacing="1" w:line="240" w:lineRule="auto"/>
        <w:ind w:left="375"/>
        <w:jc w:val="both"/>
        <w:rPr>
          <w:rFonts w:ascii="Arial" w:eastAsia="Times New Roman" w:hAnsi="Arial" w:cs="Arial"/>
          <w:color w:val="333333"/>
          <w:sz w:val="24"/>
          <w:szCs w:val="24"/>
          <w:lang w:eastAsia="es-ES"/>
        </w:rPr>
      </w:pPr>
      <w:r w:rsidRPr="002B1137">
        <w:rPr>
          <w:rFonts w:ascii="Arial" w:eastAsia="Times New Roman" w:hAnsi="Arial" w:cs="Arial"/>
          <w:color w:val="333333"/>
          <w:sz w:val="24"/>
          <w:szCs w:val="24"/>
          <w:lang w:eastAsia="es-ES"/>
        </w:rPr>
        <w:t>Servicios de guarda y custodia de valores o personas.</w:t>
      </w:r>
    </w:p>
    <w:p w:rsidR="002B1137" w:rsidRPr="002B1137" w:rsidRDefault="002B1137" w:rsidP="00872946">
      <w:pPr>
        <w:shd w:val="clear" w:color="auto" w:fill="FFFFFF"/>
        <w:spacing w:after="135" w:line="240" w:lineRule="auto"/>
        <w:jc w:val="both"/>
        <w:rPr>
          <w:rFonts w:ascii="Arial" w:eastAsia="Times New Roman" w:hAnsi="Arial" w:cs="Arial"/>
          <w:color w:val="333333"/>
          <w:sz w:val="27"/>
          <w:szCs w:val="27"/>
          <w:lang w:eastAsia="es-ES"/>
        </w:rPr>
      </w:pPr>
      <w:r w:rsidRPr="002B1137">
        <w:rPr>
          <w:rFonts w:ascii="Arial" w:eastAsia="Times New Roman" w:hAnsi="Arial" w:cs="Arial"/>
          <w:color w:val="333333"/>
          <w:sz w:val="27"/>
          <w:szCs w:val="27"/>
          <w:lang w:eastAsia="es-ES"/>
        </w:rPr>
        <w:t> </w:t>
      </w:r>
    </w:p>
    <w:p w:rsidR="002B1137" w:rsidRPr="002B1137" w:rsidRDefault="002B1137" w:rsidP="00872946">
      <w:pPr>
        <w:pBdr>
          <w:bottom w:val="single" w:sz="6" w:space="15" w:color="008080"/>
        </w:pBdr>
        <w:shd w:val="clear" w:color="auto" w:fill="FFFFFF"/>
        <w:spacing w:after="135" w:line="240" w:lineRule="auto"/>
        <w:jc w:val="both"/>
        <w:rPr>
          <w:rFonts w:ascii="Arial" w:eastAsia="Times New Roman" w:hAnsi="Arial" w:cs="Arial"/>
          <w:color w:val="000000" w:themeColor="text1"/>
          <w:sz w:val="27"/>
          <w:szCs w:val="27"/>
          <w:lang w:eastAsia="es-ES"/>
        </w:rPr>
      </w:pPr>
      <w:r w:rsidRPr="00872946">
        <w:rPr>
          <w:rFonts w:ascii="Arial" w:eastAsia="Times New Roman" w:hAnsi="Arial" w:cs="Arial"/>
          <w:b/>
          <w:bCs/>
          <w:color w:val="000000" w:themeColor="text1"/>
          <w:sz w:val="27"/>
          <w:szCs w:val="27"/>
          <w:lang w:eastAsia="es-ES"/>
        </w:rPr>
        <w:t>Áreas funcionales de la organización donde se desarrollará el egresado</w:t>
      </w:r>
    </w:p>
    <w:p w:rsidR="002B1137" w:rsidRPr="002B1137" w:rsidRDefault="002B1137" w:rsidP="00872946">
      <w:pPr>
        <w:numPr>
          <w:ilvl w:val="0"/>
          <w:numId w:val="2"/>
        </w:numPr>
        <w:shd w:val="clear" w:color="auto" w:fill="FFFFFF"/>
        <w:spacing w:before="100" w:beforeAutospacing="1" w:after="100" w:afterAutospacing="1" w:line="240" w:lineRule="auto"/>
        <w:ind w:left="375"/>
        <w:jc w:val="both"/>
        <w:rPr>
          <w:rFonts w:ascii="Arial" w:eastAsia="Times New Roman" w:hAnsi="Arial" w:cs="Arial"/>
          <w:color w:val="333333"/>
          <w:sz w:val="24"/>
          <w:szCs w:val="24"/>
          <w:lang w:eastAsia="es-ES"/>
        </w:rPr>
      </w:pPr>
      <w:r w:rsidRPr="002B1137">
        <w:rPr>
          <w:rFonts w:ascii="Arial" w:eastAsia="Times New Roman" w:hAnsi="Arial" w:cs="Arial"/>
          <w:color w:val="333333"/>
          <w:sz w:val="24"/>
          <w:szCs w:val="24"/>
          <w:lang w:eastAsia="es-ES"/>
        </w:rPr>
        <w:lastRenderedPageBreak/>
        <w:t>Prevención del delito.</w:t>
      </w:r>
    </w:p>
    <w:p w:rsidR="002B1137" w:rsidRPr="002B1137" w:rsidRDefault="002B1137" w:rsidP="00872946">
      <w:pPr>
        <w:numPr>
          <w:ilvl w:val="0"/>
          <w:numId w:val="2"/>
        </w:numPr>
        <w:shd w:val="clear" w:color="auto" w:fill="FFFFFF"/>
        <w:spacing w:before="100" w:beforeAutospacing="1" w:after="100" w:afterAutospacing="1" w:line="240" w:lineRule="auto"/>
        <w:ind w:left="375"/>
        <w:jc w:val="both"/>
        <w:rPr>
          <w:rFonts w:ascii="Arial" w:eastAsia="Times New Roman" w:hAnsi="Arial" w:cs="Arial"/>
          <w:color w:val="333333"/>
          <w:sz w:val="24"/>
          <w:szCs w:val="24"/>
          <w:lang w:eastAsia="es-ES"/>
        </w:rPr>
      </w:pPr>
      <w:r w:rsidRPr="002B1137">
        <w:rPr>
          <w:rFonts w:ascii="Arial" w:eastAsia="Times New Roman" w:hAnsi="Arial" w:cs="Arial"/>
          <w:color w:val="333333"/>
          <w:sz w:val="24"/>
          <w:szCs w:val="24"/>
          <w:lang w:eastAsia="es-ES"/>
        </w:rPr>
        <w:t>Participación ciudadana.</w:t>
      </w:r>
    </w:p>
    <w:p w:rsidR="002B1137" w:rsidRPr="002B1137" w:rsidRDefault="002B1137" w:rsidP="00872946">
      <w:pPr>
        <w:numPr>
          <w:ilvl w:val="0"/>
          <w:numId w:val="2"/>
        </w:numPr>
        <w:shd w:val="clear" w:color="auto" w:fill="FFFFFF"/>
        <w:spacing w:before="100" w:beforeAutospacing="1" w:after="100" w:afterAutospacing="1" w:line="240" w:lineRule="auto"/>
        <w:ind w:left="375"/>
        <w:jc w:val="both"/>
        <w:rPr>
          <w:rFonts w:ascii="Arial" w:eastAsia="Times New Roman" w:hAnsi="Arial" w:cs="Arial"/>
          <w:color w:val="333333"/>
          <w:sz w:val="24"/>
          <w:szCs w:val="24"/>
          <w:lang w:eastAsia="es-ES"/>
        </w:rPr>
      </w:pPr>
      <w:r w:rsidRPr="002B1137">
        <w:rPr>
          <w:rFonts w:ascii="Arial" w:eastAsia="Times New Roman" w:hAnsi="Arial" w:cs="Arial"/>
          <w:color w:val="333333"/>
          <w:sz w:val="24"/>
          <w:szCs w:val="24"/>
          <w:lang w:eastAsia="es-ES"/>
        </w:rPr>
        <w:t>Capacitación de grupos para la prevención del delito.</w:t>
      </w:r>
    </w:p>
    <w:p w:rsidR="002B1137" w:rsidRPr="002B1137" w:rsidRDefault="002B1137" w:rsidP="00872946">
      <w:pPr>
        <w:numPr>
          <w:ilvl w:val="0"/>
          <w:numId w:val="2"/>
        </w:numPr>
        <w:shd w:val="clear" w:color="auto" w:fill="FFFFFF"/>
        <w:spacing w:before="100" w:beforeAutospacing="1" w:after="100" w:afterAutospacing="1" w:line="240" w:lineRule="auto"/>
        <w:ind w:left="375"/>
        <w:jc w:val="both"/>
        <w:rPr>
          <w:rFonts w:ascii="Arial" w:eastAsia="Times New Roman" w:hAnsi="Arial" w:cs="Arial"/>
          <w:color w:val="333333"/>
          <w:sz w:val="24"/>
          <w:szCs w:val="24"/>
          <w:lang w:eastAsia="es-ES"/>
        </w:rPr>
      </w:pPr>
      <w:r w:rsidRPr="002B1137">
        <w:rPr>
          <w:rFonts w:ascii="Arial" w:eastAsia="Times New Roman" w:hAnsi="Arial" w:cs="Arial"/>
          <w:color w:val="333333"/>
          <w:sz w:val="24"/>
          <w:szCs w:val="24"/>
          <w:lang w:eastAsia="es-ES"/>
        </w:rPr>
        <w:t>Resguardo de escenas del crimen.</w:t>
      </w:r>
    </w:p>
    <w:p w:rsidR="002B1137" w:rsidRPr="002B1137" w:rsidRDefault="002B1137" w:rsidP="00872946">
      <w:pPr>
        <w:numPr>
          <w:ilvl w:val="0"/>
          <w:numId w:val="2"/>
        </w:numPr>
        <w:shd w:val="clear" w:color="auto" w:fill="FFFFFF"/>
        <w:spacing w:before="100" w:beforeAutospacing="1" w:after="100" w:afterAutospacing="1" w:line="240" w:lineRule="auto"/>
        <w:ind w:left="375"/>
        <w:jc w:val="both"/>
        <w:rPr>
          <w:rFonts w:ascii="Arial" w:eastAsia="Times New Roman" w:hAnsi="Arial" w:cs="Arial"/>
          <w:color w:val="333333"/>
          <w:sz w:val="24"/>
          <w:szCs w:val="24"/>
          <w:lang w:eastAsia="es-ES"/>
        </w:rPr>
      </w:pPr>
      <w:r w:rsidRPr="002B1137">
        <w:rPr>
          <w:rFonts w:ascii="Arial" w:eastAsia="Times New Roman" w:hAnsi="Arial" w:cs="Arial"/>
          <w:color w:val="333333"/>
          <w:sz w:val="24"/>
          <w:szCs w:val="24"/>
          <w:lang w:eastAsia="es-ES"/>
        </w:rPr>
        <w:t>Investigaciones del fenómeno delictivo y seguridad pública.</w:t>
      </w:r>
    </w:p>
    <w:p w:rsidR="002B1137" w:rsidRPr="002B1137" w:rsidRDefault="002B1137" w:rsidP="00872946">
      <w:pPr>
        <w:numPr>
          <w:ilvl w:val="0"/>
          <w:numId w:val="2"/>
        </w:numPr>
        <w:shd w:val="clear" w:color="auto" w:fill="FFFFFF"/>
        <w:spacing w:before="100" w:beforeAutospacing="1" w:after="100" w:afterAutospacing="1" w:line="240" w:lineRule="auto"/>
        <w:ind w:left="375"/>
        <w:jc w:val="both"/>
        <w:rPr>
          <w:rFonts w:ascii="Arial" w:eastAsia="Times New Roman" w:hAnsi="Arial" w:cs="Arial"/>
          <w:color w:val="333333"/>
          <w:sz w:val="24"/>
          <w:szCs w:val="24"/>
          <w:lang w:eastAsia="es-ES"/>
        </w:rPr>
      </w:pPr>
      <w:r w:rsidRPr="002B1137">
        <w:rPr>
          <w:rFonts w:ascii="Arial" w:eastAsia="Times New Roman" w:hAnsi="Arial" w:cs="Arial"/>
          <w:color w:val="333333"/>
          <w:sz w:val="24"/>
          <w:szCs w:val="24"/>
          <w:lang w:eastAsia="es-ES"/>
        </w:rPr>
        <w:t>Protección civil.</w:t>
      </w:r>
    </w:p>
    <w:p w:rsidR="002B1137" w:rsidRPr="002B1137" w:rsidRDefault="002B1137" w:rsidP="00872946">
      <w:pPr>
        <w:shd w:val="clear" w:color="auto" w:fill="FFFFFF"/>
        <w:spacing w:after="135" w:line="240" w:lineRule="auto"/>
        <w:jc w:val="both"/>
        <w:rPr>
          <w:rFonts w:ascii="Arial" w:eastAsia="Times New Roman" w:hAnsi="Arial" w:cs="Arial"/>
          <w:color w:val="000000" w:themeColor="text1"/>
          <w:sz w:val="27"/>
          <w:szCs w:val="27"/>
          <w:lang w:eastAsia="es-ES"/>
        </w:rPr>
      </w:pPr>
      <w:r w:rsidRPr="002B1137">
        <w:rPr>
          <w:rFonts w:ascii="Arial" w:eastAsia="Times New Roman" w:hAnsi="Arial" w:cs="Arial"/>
          <w:color w:val="000000" w:themeColor="text1"/>
          <w:sz w:val="27"/>
          <w:szCs w:val="27"/>
          <w:lang w:eastAsia="es-ES"/>
        </w:rPr>
        <w:t> </w:t>
      </w:r>
    </w:p>
    <w:p w:rsidR="002B1137" w:rsidRPr="002B1137" w:rsidRDefault="002B1137" w:rsidP="00872946">
      <w:pPr>
        <w:pBdr>
          <w:bottom w:val="single" w:sz="6" w:space="15" w:color="008080"/>
        </w:pBdr>
        <w:shd w:val="clear" w:color="auto" w:fill="FFFFFF"/>
        <w:spacing w:after="135" w:line="240" w:lineRule="auto"/>
        <w:jc w:val="both"/>
        <w:rPr>
          <w:rFonts w:ascii="Arial" w:eastAsia="Times New Roman" w:hAnsi="Arial" w:cs="Arial"/>
          <w:color w:val="000000" w:themeColor="text1"/>
          <w:sz w:val="27"/>
          <w:szCs w:val="27"/>
          <w:lang w:eastAsia="es-ES"/>
        </w:rPr>
      </w:pPr>
      <w:r w:rsidRPr="00872946">
        <w:rPr>
          <w:rFonts w:ascii="Arial" w:eastAsia="Times New Roman" w:hAnsi="Arial" w:cs="Arial"/>
          <w:b/>
          <w:bCs/>
          <w:color w:val="000000" w:themeColor="text1"/>
          <w:sz w:val="27"/>
          <w:szCs w:val="27"/>
          <w:lang w:eastAsia="es-ES"/>
        </w:rPr>
        <w:t>Requisitos de ingreso</w:t>
      </w:r>
    </w:p>
    <w:p w:rsidR="002B1137" w:rsidRPr="002B1137" w:rsidRDefault="002B1137" w:rsidP="00872946">
      <w:pPr>
        <w:shd w:val="clear" w:color="auto" w:fill="FFFFFF"/>
        <w:spacing w:after="135" w:line="240" w:lineRule="auto"/>
        <w:jc w:val="both"/>
        <w:rPr>
          <w:rFonts w:ascii="Arial" w:eastAsia="Times New Roman" w:hAnsi="Arial" w:cs="Arial"/>
          <w:color w:val="333333"/>
          <w:sz w:val="27"/>
          <w:szCs w:val="27"/>
          <w:lang w:eastAsia="es-ES"/>
        </w:rPr>
      </w:pPr>
      <w:r w:rsidRPr="002B1137">
        <w:rPr>
          <w:rFonts w:ascii="Arial" w:eastAsia="Times New Roman" w:hAnsi="Arial" w:cs="Arial"/>
          <w:color w:val="333333"/>
          <w:sz w:val="27"/>
          <w:szCs w:val="27"/>
          <w:lang w:eastAsia="es-ES"/>
        </w:rPr>
        <w:t>Para ingresar a los estudios superiores a nivel licenciatura se requiere:</w:t>
      </w:r>
    </w:p>
    <w:p w:rsidR="002B1137" w:rsidRPr="002B1137" w:rsidRDefault="002B1137" w:rsidP="00872946">
      <w:pPr>
        <w:numPr>
          <w:ilvl w:val="0"/>
          <w:numId w:val="3"/>
        </w:numPr>
        <w:shd w:val="clear" w:color="auto" w:fill="FFFFFF"/>
        <w:spacing w:before="100" w:beforeAutospacing="1" w:after="100" w:afterAutospacing="1" w:line="240" w:lineRule="auto"/>
        <w:ind w:left="375"/>
        <w:jc w:val="both"/>
        <w:rPr>
          <w:rFonts w:ascii="Arial" w:eastAsia="Times New Roman" w:hAnsi="Arial" w:cs="Arial"/>
          <w:color w:val="333333"/>
          <w:sz w:val="24"/>
          <w:szCs w:val="24"/>
          <w:lang w:eastAsia="es-ES"/>
        </w:rPr>
      </w:pPr>
      <w:r w:rsidRPr="002B1137">
        <w:rPr>
          <w:rFonts w:ascii="Arial" w:eastAsia="Times New Roman" w:hAnsi="Arial" w:cs="Arial"/>
          <w:color w:val="333333"/>
          <w:sz w:val="24"/>
          <w:szCs w:val="24"/>
          <w:lang w:eastAsia="es-ES"/>
        </w:rPr>
        <w:t>Acreditar el haber aprobado en su totalidad el plan de estudios del tipo medio superior en una institución del Sistema Educativo Nacional o equivalente.</w:t>
      </w:r>
    </w:p>
    <w:p w:rsidR="002B1137" w:rsidRPr="002B1137" w:rsidRDefault="002B1137" w:rsidP="00872946">
      <w:pPr>
        <w:numPr>
          <w:ilvl w:val="0"/>
          <w:numId w:val="3"/>
        </w:numPr>
        <w:shd w:val="clear" w:color="auto" w:fill="FFFFFF"/>
        <w:spacing w:before="100" w:beforeAutospacing="1" w:after="100" w:afterAutospacing="1" w:line="240" w:lineRule="auto"/>
        <w:ind w:left="375"/>
        <w:jc w:val="both"/>
        <w:rPr>
          <w:rFonts w:ascii="Arial" w:eastAsia="Times New Roman" w:hAnsi="Arial" w:cs="Arial"/>
          <w:color w:val="333333"/>
          <w:sz w:val="24"/>
          <w:szCs w:val="24"/>
          <w:lang w:eastAsia="es-ES"/>
        </w:rPr>
      </w:pPr>
      <w:r w:rsidRPr="002B1137">
        <w:rPr>
          <w:rFonts w:ascii="Arial" w:eastAsia="Times New Roman" w:hAnsi="Arial" w:cs="Arial"/>
          <w:color w:val="333333"/>
          <w:sz w:val="24"/>
          <w:szCs w:val="24"/>
          <w:lang w:eastAsia="es-ES"/>
        </w:rPr>
        <w:t>Cubrir los requisitos establecidos en la convocatoria correspondiente.</w:t>
      </w:r>
    </w:p>
    <w:p w:rsidR="002B1137" w:rsidRPr="002B1137" w:rsidRDefault="002B1137" w:rsidP="00872946">
      <w:pPr>
        <w:shd w:val="clear" w:color="auto" w:fill="FFFFFF"/>
        <w:spacing w:after="135" w:line="240" w:lineRule="auto"/>
        <w:jc w:val="both"/>
        <w:rPr>
          <w:rFonts w:ascii="Arial" w:eastAsia="Times New Roman" w:hAnsi="Arial" w:cs="Arial"/>
          <w:color w:val="333333"/>
          <w:sz w:val="27"/>
          <w:szCs w:val="27"/>
          <w:lang w:eastAsia="es-ES"/>
        </w:rPr>
      </w:pPr>
      <w:r w:rsidRPr="002B1137">
        <w:rPr>
          <w:rFonts w:ascii="Arial" w:eastAsia="Times New Roman" w:hAnsi="Arial" w:cs="Arial"/>
          <w:color w:val="333333"/>
          <w:sz w:val="27"/>
          <w:szCs w:val="27"/>
          <w:lang w:eastAsia="es-ES"/>
        </w:rPr>
        <w:t> </w:t>
      </w:r>
    </w:p>
    <w:p w:rsidR="002B1137" w:rsidRPr="002B1137" w:rsidRDefault="002B1137" w:rsidP="00872946">
      <w:pPr>
        <w:pBdr>
          <w:bottom w:val="single" w:sz="6" w:space="15" w:color="008080"/>
        </w:pBdr>
        <w:shd w:val="clear" w:color="auto" w:fill="FFFFFF"/>
        <w:spacing w:after="135" w:line="240" w:lineRule="auto"/>
        <w:jc w:val="both"/>
        <w:rPr>
          <w:rFonts w:ascii="Arial" w:eastAsia="Times New Roman" w:hAnsi="Arial" w:cs="Arial"/>
          <w:color w:val="000000" w:themeColor="text1"/>
          <w:sz w:val="27"/>
          <w:szCs w:val="27"/>
          <w:lang w:eastAsia="es-ES"/>
        </w:rPr>
      </w:pPr>
      <w:r w:rsidRPr="00872946">
        <w:rPr>
          <w:rFonts w:ascii="Arial" w:eastAsia="Times New Roman" w:hAnsi="Arial" w:cs="Arial"/>
          <w:b/>
          <w:bCs/>
          <w:color w:val="000000" w:themeColor="text1"/>
          <w:sz w:val="27"/>
          <w:szCs w:val="27"/>
          <w:lang w:eastAsia="es-ES"/>
        </w:rPr>
        <w:t>Perfil de Ingreso</w:t>
      </w:r>
    </w:p>
    <w:p w:rsidR="002B1137" w:rsidRPr="002B1137" w:rsidRDefault="002B1137" w:rsidP="00872946">
      <w:pPr>
        <w:shd w:val="clear" w:color="auto" w:fill="FFFFFF"/>
        <w:spacing w:after="135" w:line="240" w:lineRule="auto"/>
        <w:jc w:val="both"/>
        <w:rPr>
          <w:rFonts w:ascii="Arial" w:eastAsia="Times New Roman" w:hAnsi="Arial" w:cs="Arial"/>
          <w:color w:val="333333"/>
          <w:sz w:val="27"/>
          <w:szCs w:val="27"/>
          <w:lang w:eastAsia="es-ES"/>
        </w:rPr>
      </w:pPr>
      <w:r w:rsidRPr="002B1137">
        <w:rPr>
          <w:rFonts w:ascii="Arial" w:eastAsia="Times New Roman" w:hAnsi="Arial" w:cs="Arial"/>
          <w:color w:val="333333"/>
          <w:sz w:val="27"/>
          <w:szCs w:val="27"/>
          <w:lang w:eastAsia="es-ES"/>
        </w:rPr>
        <w:t>Requerimientos de los sectores público, privado y social</w:t>
      </w:r>
    </w:p>
    <w:p w:rsidR="002B1137" w:rsidRPr="002B1137" w:rsidRDefault="002B1137" w:rsidP="00872946">
      <w:pPr>
        <w:numPr>
          <w:ilvl w:val="0"/>
          <w:numId w:val="4"/>
        </w:numPr>
        <w:shd w:val="clear" w:color="auto" w:fill="FFFFFF"/>
        <w:spacing w:before="100" w:beforeAutospacing="1" w:after="100" w:afterAutospacing="1" w:line="240" w:lineRule="auto"/>
        <w:ind w:left="375"/>
        <w:jc w:val="both"/>
        <w:rPr>
          <w:rFonts w:ascii="Arial" w:eastAsia="Times New Roman" w:hAnsi="Arial" w:cs="Arial"/>
          <w:color w:val="333333"/>
          <w:sz w:val="24"/>
          <w:szCs w:val="24"/>
          <w:lang w:eastAsia="es-ES"/>
        </w:rPr>
      </w:pPr>
      <w:r w:rsidRPr="002B1137">
        <w:rPr>
          <w:rFonts w:ascii="Arial" w:eastAsia="Times New Roman" w:hAnsi="Arial" w:cs="Arial"/>
          <w:color w:val="333333"/>
          <w:sz w:val="24"/>
          <w:szCs w:val="24"/>
          <w:lang w:eastAsia="es-ES"/>
        </w:rPr>
        <w:t>Capacidad de adaptación al auto-aprendizaje.</w:t>
      </w:r>
    </w:p>
    <w:p w:rsidR="002B1137" w:rsidRPr="002B1137" w:rsidRDefault="002B1137" w:rsidP="00872946">
      <w:pPr>
        <w:numPr>
          <w:ilvl w:val="0"/>
          <w:numId w:val="4"/>
        </w:numPr>
        <w:shd w:val="clear" w:color="auto" w:fill="FFFFFF"/>
        <w:spacing w:before="100" w:beforeAutospacing="1" w:after="100" w:afterAutospacing="1" w:line="240" w:lineRule="auto"/>
        <w:ind w:left="375"/>
        <w:jc w:val="both"/>
        <w:rPr>
          <w:rFonts w:ascii="Arial" w:eastAsia="Times New Roman" w:hAnsi="Arial" w:cs="Arial"/>
          <w:color w:val="333333"/>
          <w:sz w:val="24"/>
          <w:szCs w:val="24"/>
          <w:lang w:eastAsia="es-ES"/>
        </w:rPr>
      </w:pPr>
      <w:r w:rsidRPr="002B1137">
        <w:rPr>
          <w:rFonts w:ascii="Arial" w:eastAsia="Times New Roman" w:hAnsi="Arial" w:cs="Arial"/>
          <w:color w:val="333333"/>
          <w:sz w:val="24"/>
          <w:szCs w:val="24"/>
          <w:lang w:eastAsia="es-ES"/>
        </w:rPr>
        <w:t>Iniciativa para la investigación.</w:t>
      </w:r>
    </w:p>
    <w:p w:rsidR="002B1137" w:rsidRPr="002B1137" w:rsidRDefault="002B1137" w:rsidP="00872946">
      <w:pPr>
        <w:numPr>
          <w:ilvl w:val="0"/>
          <w:numId w:val="4"/>
        </w:numPr>
        <w:shd w:val="clear" w:color="auto" w:fill="FFFFFF"/>
        <w:spacing w:before="100" w:beforeAutospacing="1" w:after="100" w:afterAutospacing="1" w:line="240" w:lineRule="auto"/>
        <w:ind w:left="375"/>
        <w:jc w:val="both"/>
        <w:rPr>
          <w:rFonts w:ascii="Arial" w:eastAsia="Times New Roman" w:hAnsi="Arial" w:cs="Arial"/>
          <w:color w:val="333333"/>
          <w:sz w:val="24"/>
          <w:szCs w:val="24"/>
          <w:lang w:eastAsia="es-ES"/>
        </w:rPr>
      </w:pPr>
      <w:r w:rsidRPr="002B1137">
        <w:rPr>
          <w:rFonts w:ascii="Arial" w:eastAsia="Times New Roman" w:hAnsi="Arial" w:cs="Arial"/>
          <w:color w:val="333333"/>
          <w:sz w:val="24"/>
          <w:szCs w:val="24"/>
          <w:lang w:eastAsia="es-ES"/>
        </w:rPr>
        <w:t>Habilidad para la comunicación efectiva y el trabajo colaborativo.</w:t>
      </w:r>
    </w:p>
    <w:p w:rsidR="002B1137" w:rsidRPr="002B1137" w:rsidRDefault="002B1137" w:rsidP="00872946">
      <w:pPr>
        <w:numPr>
          <w:ilvl w:val="0"/>
          <w:numId w:val="4"/>
        </w:numPr>
        <w:shd w:val="clear" w:color="auto" w:fill="FFFFFF"/>
        <w:spacing w:before="100" w:beforeAutospacing="1" w:after="100" w:afterAutospacing="1" w:line="240" w:lineRule="auto"/>
        <w:ind w:left="375"/>
        <w:jc w:val="both"/>
        <w:rPr>
          <w:rFonts w:ascii="Arial" w:eastAsia="Times New Roman" w:hAnsi="Arial" w:cs="Arial"/>
          <w:color w:val="333333"/>
          <w:sz w:val="24"/>
          <w:szCs w:val="24"/>
          <w:lang w:eastAsia="es-ES"/>
        </w:rPr>
      </w:pPr>
      <w:r w:rsidRPr="002B1137">
        <w:rPr>
          <w:rFonts w:ascii="Arial" w:eastAsia="Times New Roman" w:hAnsi="Arial" w:cs="Arial"/>
          <w:color w:val="333333"/>
          <w:sz w:val="24"/>
          <w:szCs w:val="24"/>
          <w:lang w:eastAsia="es-ES"/>
        </w:rPr>
        <w:t>Organización y alto sentido de compromiso.</w:t>
      </w:r>
    </w:p>
    <w:p w:rsidR="002B1137" w:rsidRPr="002B1137" w:rsidRDefault="002B1137" w:rsidP="00872946">
      <w:pPr>
        <w:shd w:val="clear" w:color="auto" w:fill="FFFFFF"/>
        <w:spacing w:after="135" w:line="240" w:lineRule="auto"/>
        <w:jc w:val="both"/>
        <w:rPr>
          <w:rFonts w:ascii="Arial" w:eastAsia="Times New Roman" w:hAnsi="Arial" w:cs="Arial"/>
          <w:color w:val="333333"/>
          <w:sz w:val="27"/>
          <w:szCs w:val="27"/>
          <w:lang w:eastAsia="es-ES"/>
        </w:rPr>
      </w:pPr>
      <w:r w:rsidRPr="002B1137">
        <w:rPr>
          <w:rFonts w:ascii="Arial" w:eastAsia="Times New Roman" w:hAnsi="Arial" w:cs="Arial"/>
          <w:color w:val="333333"/>
          <w:sz w:val="27"/>
          <w:szCs w:val="27"/>
          <w:lang w:eastAsia="es-ES"/>
        </w:rPr>
        <w:t> </w:t>
      </w:r>
    </w:p>
    <w:p w:rsidR="002B1137" w:rsidRPr="002B1137" w:rsidRDefault="002B1137" w:rsidP="00872946">
      <w:pPr>
        <w:shd w:val="clear" w:color="auto" w:fill="FFFFFF"/>
        <w:spacing w:after="135" w:line="240" w:lineRule="auto"/>
        <w:jc w:val="both"/>
        <w:rPr>
          <w:rFonts w:ascii="Arial" w:eastAsia="Times New Roman" w:hAnsi="Arial" w:cs="Arial"/>
          <w:color w:val="333333"/>
          <w:sz w:val="27"/>
          <w:szCs w:val="27"/>
          <w:lang w:eastAsia="es-ES"/>
        </w:rPr>
      </w:pPr>
      <w:r w:rsidRPr="002B1137">
        <w:rPr>
          <w:rFonts w:ascii="Arial" w:eastAsia="Times New Roman" w:hAnsi="Arial" w:cs="Arial"/>
          <w:color w:val="333333"/>
          <w:sz w:val="27"/>
          <w:szCs w:val="27"/>
          <w:lang w:eastAsia="es-ES"/>
        </w:rPr>
        <w:t>Otras características necesarias para cursar el programa de Licenciatura en Seguridad Pública son</w:t>
      </w:r>
    </w:p>
    <w:p w:rsidR="002B1137" w:rsidRPr="002B1137" w:rsidRDefault="002B1137" w:rsidP="00872946">
      <w:pPr>
        <w:numPr>
          <w:ilvl w:val="0"/>
          <w:numId w:val="5"/>
        </w:numPr>
        <w:shd w:val="clear" w:color="auto" w:fill="FFFFFF"/>
        <w:spacing w:before="100" w:beforeAutospacing="1" w:after="100" w:afterAutospacing="1" w:line="240" w:lineRule="auto"/>
        <w:ind w:left="375"/>
        <w:jc w:val="both"/>
        <w:rPr>
          <w:rFonts w:ascii="Arial" w:eastAsia="Times New Roman" w:hAnsi="Arial" w:cs="Arial"/>
          <w:color w:val="333333"/>
          <w:sz w:val="24"/>
          <w:szCs w:val="24"/>
          <w:lang w:eastAsia="es-ES"/>
        </w:rPr>
      </w:pPr>
      <w:r w:rsidRPr="002B1137">
        <w:rPr>
          <w:rFonts w:ascii="Arial" w:eastAsia="Times New Roman" w:hAnsi="Arial" w:cs="Arial"/>
          <w:color w:val="333333"/>
          <w:sz w:val="24"/>
          <w:szCs w:val="24"/>
          <w:lang w:eastAsia="es-ES"/>
        </w:rPr>
        <w:t>Conocimiento a nivel medio superior en el área de las ciencias sociales</w:t>
      </w:r>
    </w:p>
    <w:p w:rsidR="002B1137" w:rsidRPr="002B1137" w:rsidRDefault="002B1137" w:rsidP="00872946">
      <w:pPr>
        <w:numPr>
          <w:ilvl w:val="0"/>
          <w:numId w:val="5"/>
        </w:numPr>
        <w:shd w:val="clear" w:color="auto" w:fill="FFFFFF"/>
        <w:spacing w:before="100" w:beforeAutospacing="1" w:after="100" w:afterAutospacing="1" w:line="240" w:lineRule="auto"/>
        <w:ind w:left="375"/>
        <w:jc w:val="both"/>
        <w:rPr>
          <w:rFonts w:ascii="Arial" w:eastAsia="Times New Roman" w:hAnsi="Arial" w:cs="Arial"/>
          <w:color w:val="333333"/>
          <w:sz w:val="24"/>
          <w:szCs w:val="24"/>
          <w:lang w:eastAsia="es-ES"/>
        </w:rPr>
      </w:pPr>
      <w:r w:rsidRPr="002B1137">
        <w:rPr>
          <w:rFonts w:ascii="Arial" w:eastAsia="Times New Roman" w:hAnsi="Arial" w:cs="Arial"/>
          <w:color w:val="333333"/>
          <w:sz w:val="24"/>
          <w:szCs w:val="24"/>
          <w:lang w:eastAsia="es-ES"/>
        </w:rPr>
        <w:t>Pensamiento lógico, crítico y analítico</w:t>
      </w:r>
    </w:p>
    <w:p w:rsidR="002B1137" w:rsidRPr="002B1137" w:rsidRDefault="002B1137" w:rsidP="00872946">
      <w:pPr>
        <w:numPr>
          <w:ilvl w:val="0"/>
          <w:numId w:val="5"/>
        </w:numPr>
        <w:shd w:val="clear" w:color="auto" w:fill="FFFFFF"/>
        <w:spacing w:before="100" w:beforeAutospacing="1" w:after="100" w:afterAutospacing="1" w:line="240" w:lineRule="auto"/>
        <w:ind w:left="375"/>
        <w:jc w:val="both"/>
        <w:rPr>
          <w:rFonts w:ascii="Arial" w:eastAsia="Times New Roman" w:hAnsi="Arial" w:cs="Arial"/>
          <w:color w:val="333333"/>
          <w:sz w:val="24"/>
          <w:szCs w:val="24"/>
          <w:lang w:eastAsia="es-ES"/>
        </w:rPr>
      </w:pPr>
      <w:r w:rsidRPr="002B1137">
        <w:rPr>
          <w:rFonts w:ascii="Arial" w:eastAsia="Times New Roman" w:hAnsi="Arial" w:cs="Arial"/>
          <w:color w:val="333333"/>
          <w:sz w:val="24"/>
          <w:szCs w:val="24"/>
          <w:lang w:eastAsia="es-ES"/>
        </w:rPr>
        <w:t>Habilidad para la comprensión de los procesos relativos a la seguridad pública y ciudadana</w:t>
      </w:r>
    </w:p>
    <w:p w:rsidR="002B1137" w:rsidRPr="002B1137" w:rsidRDefault="002B1137" w:rsidP="00872946">
      <w:pPr>
        <w:numPr>
          <w:ilvl w:val="0"/>
          <w:numId w:val="5"/>
        </w:numPr>
        <w:shd w:val="clear" w:color="auto" w:fill="FFFFFF"/>
        <w:spacing w:before="100" w:beforeAutospacing="1" w:after="100" w:afterAutospacing="1" w:line="240" w:lineRule="auto"/>
        <w:ind w:left="375"/>
        <w:jc w:val="both"/>
        <w:rPr>
          <w:rFonts w:ascii="Arial" w:eastAsia="Times New Roman" w:hAnsi="Arial" w:cs="Arial"/>
          <w:color w:val="333333"/>
          <w:sz w:val="24"/>
          <w:szCs w:val="24"/>
          <w:lang w:eastAsia="es-ES"/>
        </w:rPr>
      </w:pPr>
      <w:r w:rsidRPr="002B1137">
        <w:rPr>
          <w:rFonts w:ascii="Arial" w:eastAsia="Times New Roman" w:hAnsi="Arial" w:cs="Arial"/>
          <w:color w:val="333333"/>
          <w:sz w:val="24"/>
          <w:szCs w:val="24"/>
          <w:lang w:eastAsia="es-ES"/>
        </w:rPr>
        <w:t>Interés por los problemas inherentes a la seguridad pública y ciudadana</w:t>
      </w:r>
    </w:p>
    <w:p w:rsidR="002B1137" w:rsidRPr="002B1137" w:rsidRDefault="002B1137" w:rsidP="00872946">
      <w:pPr>
        <w:numPr>
          <w:ilvl w:val="0"/>
          <w:numId w:val="5"/>
        </w:numPr>
        <w:shd w:val="clear" w:color="auto" w:fill="FFFFFF"/>
        <w:spacing w:before="100" w:beforeAutospacing="1" w:after="100" w:afterAutospacing="1" w:line="240" w:lineRule="auto"/>
        <w:ind w:left="375"/>
        <w:jc w:val="both"/>
        <w:rPr>
          <w:rFonts w:ascii="Arial" w:eastAsia="Times New Roman" w:hAnsi="Arial" w:cs="Arial"/>
          <w:color w:val="333333"/>
          <w:sz w:val="24"/>
          <w:szCs w:val="24"/>
          <w:lang w:eastAsia="es-ES"/>
        </w:rPr>
      </w:pPr>
      <w:r w:rsidRPr="002B1137">
        <w:rPr>
          <w:rFonts w:ascii="Arial" w:eastAsia="Times New Roman" w:hAnsi="Arial" w:cs="Arial"/>
          <w:color w:val="333333"/>
          <w:sz w:val="24"/>
          <w:szCs w:val="24"/>
          <w:lang w:eastAsia="es-ES"/>
        </w:rPr>
        <w:t>Gusto por la investigación en temas relativos a la seguridad pública.</w:t>
      </w:r>
    </w:p>
    <w:p w:rsidR="002B1137" w:rsidRDefault="002B1137" w:rsidP="00872946">
      <w:pPr>
        <w:shd w:val="clear" w:color="auto" w:fill="FFFFFF"/>
        <w:spacing w:after="135" w:line="240" w:lineRule="auto"/>
        <w:jc w:val="both"/>
        <w:rPr>
          <w:rFonts w:ascii="Arial" w:eastAsia="Times New Roman" w:hAnsi="Arial" w:cs="Arial"/>
          <w:color w:val="333333"/>
          <w:sz w:val="27"/>
          <w:szCs w:val="27"/>
          <w:lang w:eastAsia="es-ES"/>
        </w:rPr>
      </w:pPr>
      <w:r w:rsidRPr="002B1137">
        <w:rPr>
          <w:rFonts w:ascii="Arial" w:eastAsia="Times New Roman" w:hAnsi="Arial" w:cs="Arial"/>
          <w:color w:val="333333"/>
          <w:sz w:val="27"/>
          <w:szCs w:val="27"/>
          <w:lang w:eastAsia="es-ES"/>
        </w:rPr>
        <w:t> </w:t>
      </w:r>
    </w:p>
    <w:p w:rsidR="00872946" w:rsidRPr="002B1137" w:rsidRDefault="00872946" w:rsidP="00872946">
      <w:pPr>
        <w:shd w:val="clear" w:color="auto" w:fill="FFFFFF"/>
        <w:spacing w:after="135" w:line="240" w:lineRule="auto"/>
        <w:jc w:val="both"/>
        <w:rPr>
          <w:rFonts w:ascii="Arial" w:eastAsia="Times New Roman" w:hAnsi="Arial" w:cs="Arial"/>
          <w:color w:val="000000" w:themeColor="text1"/>
          <w:sz w:val="27"/>
          <w:szCs w:val="27"/>
          <w:lang w:eastAsia="es-ES"/>
        </w:rPr>
      </w:pPr>
    </w:p>
    <w:p w:rsidR="002B1137" w:rsidRPr="002B1137" w:rsidRDefault="002B1137" w:rsidP="00872946">
      <w:pPr>
        <w:pBdr>
          <w:bottom w:val="single" w:sz="6" w:space="15" w:color="008080"/>
        </w:pBdr>
        <w:shd w:val="clear" w:color="auto" w:fill="FFFFFF"/>
        <w:spacing w:after="135" w:line="240" w:lineRule="auto"/>
        <w:jc w:val="both"/>
        <w:rPr>
          <w:rFonts w:ascii="Arial" w:eastAsia="Times New Roman" w:hAnsi="Arial" w:cs="Arial"/>
          <w:color w:val="000000" w:themeColor="text1"/>
          <w:sz w:val="27"/>
          <w:szCs w:val="27"/>
          <w:lang w:eastAsia="es-ES"/>
        </w:rPr>
      </w:pPr>
      <w:r w:rsidRPr="00872946">
        <w:rPr>
          <w:rFonts w:ascii="Arial" w:eastAsia="Times New Roman" w:hAnsi="Arial" w:cs="Arial"/>
          <w:b/>
          <w:bCs/>
          <w:color w:val="000000" w:themeColor="text1"/>
          <w:sz w:val="27"/>
          <w:szCs w:val="27"/>
          <w:lang w:eastAsia="es-ES"/>
        </w:rPr>
        <w:t>Perfil de egreso</w:t>
      </w:r>
    </w:p>
    <w:p w:rsidR="002B1137" w:rsidRPr="002B1137" w:rsidRDefault="002B1137" w:rsidP="00872946">
      <w:pPr>
        <w:shd w:val="clear" w:color="auto" w:fill="FFFFFF"/>
        <w:spacing w:after="135" w:line="240" w:lineRule="auto"/>
        <w:jc w:val="both"/>
        <w:rPr>
          <w:rFonts w:ascii="Arial" w:eastAsia="Times New Roman" w:hAnsi="Arial" w:cs="Arial"/>
          <w:color w:val="333333"/>
          <w:sz w:val="27"/>
          <w:szCs w:val="27"/>
          <w:lang w:eastAsia="es-ES"/>
        </w:rPr>
      </w:pPr>
      <w:r w:rsidRPr="002B1137">
        <w:rPr>
          <w:rFonts w:ascii="Arial" w:eastAsia="Times New Roman" w:hAnsi="Arial" w:cs="Arial"/>
          <w:color w:val="333333"/>
          <w:sz w:val="27"/>
          <w:szCs w:val="27"/>
          <w:lang w:eastAsia="es-ES"/>
        </w:rPr>
        <w:t xml:space="preserve">El egresado contará con habilidades de investigación, análisis y procesamiento de información apoyado con herramientas tecnológicas </w:t>
      </w:r>
      <w:r w:rsidRPr="002B1137">
        <w:rPr>
          <w:rFonts w:ascii="Arial" w:eastAsia="Times New Roman" w:hAnsi="Arial" w:cs="Arial"/>
          <w:color w:val="333333"/>
          <w:sz w:val="27"/>
          <w:szCs w:val="27"/>
          <w:lang w:eastAsia="es-ES"/>
        </w:rPr>
        <w:lastRenderedPageBreak/>
        <w:t>para prevenir la comisión de delitos e infracciones de carácter administrativo. Asimismo, contará con una cultura firme de la legalidad para defender la integridad y los derechos de las personas a través del conocimiento de los Derechos Fundamentales, así como la preservación de las libertades, el orden y la paz pública; lo anterior en un marco de calidad ética, imparcialidad y profesionalismo, utilizando información valiosa para preservar la seguridad pública.</w:t>
      </w:r>
    </w:p>
    <w:p w:rsidR="002B1137" w:rsidRPr="002B1137" w:rsidRDefault="002B1137" w:rsidP="00872946">
      <w:pPr>
        <w:shd w:val="clear" w:color="auto" w:fill="FFFFFF"/>
        <w:spacing w:after="135" w:line="240" w:lineRule="auto"/>
        <w:jc w:val="both"/>
        <w:rPr>
          <w:rFonts w:ascii="Arial" w:eastAsia="Times New Roman" w:hAnsi="Arial" w:cs="Arial"/>
          <w:color w:val="333333"/>
          <w:sz w:val="27"/>
          <w:szCs w:val="27"/>
          <w:lang w:eastAsia="es-ES"/>
        </w:rPr>
      </w:pPr>
      <w:r w:rsidRPr="002B1137">
        <w:rPr>
          <w:rFonts w:ascii="Arial" w:eastAsia="Times New Roman" w:hAnsi="Arial" w:cs="Arial"/>
          <w:color w:val="333333"/>
          <w:sz w:val="27"/>
          <w:szCs w:val="27"/>
          <w:lang w:eastAsia="es-ES"/>
        </w:rPr>
        <w:t> </w:t>
      </w:r>
    </w:p>
    <w:p w:rsidR="002B1137" w:rsidRPr="002B1137" w:rsidRDefault="002B1137" w:rsidP="00872946">
      <w:pPr>
        <w:pBdr>
          <w:bottom w:val="single" w:sz="6" w:space="15" w:color="008080"/>
        </w:pBdr>
        <w:shd w:val="clear" w:color="auto" w:fill="FFFFFF"/>
        <w:spacing w:after="135" w:line="240" w:lineRule="auto"/>
        <w:jc w:val="both"/>
        <w:rPr>
          <w:rFonts w:ascii="Arial" w:eastAsia="Times New Roman" w:hAnsi="Arial" w:cs="Arial"/>
          <w:color w:val="000000" w:themeColor="text1"/>
          <w:sz w:val="27"/>
          <w:szCs w:val="27"/>
          <w:lang w:eastAsia="es-ES"/>
        </w:rPr>
      </w:pPr>
      <w:r w:rsidRPr="00872946">
        <w:rPr>
          <w:rFonts w:ascii="Arial" w:eastAsia="Times New Roman" w:hAnsi="Arial" w:cs="Arial"/>
          <w:b/>
          <w:bCs/>
          <w:color w:val="000000" w:themeColor="text1"/>
          <w:sz w:val="27"/>
          <w:szCs w:val="27"/>
          <w:lang w:eastAsia="es-ES"/>
        </w:rPr>
        <w:t>Requisitos de titulación</w:t>
      </w:r>
    </w:p>
    <w:p w:rsidR="002B1137" w:rsidRPr="002B1137" w:rsidRDefault="002B1137" w:rsidP="00872946">
      <w:pPr>
        <w:numPr>
          <w:ilvl w:val="0"/>
          <w:numId w:val="6"/>
        </w:numPr>
        <w:shd w:val="clear" w:color="auto" w:fill="FFFFFF"/>
        <w:spacing w:before="100" w:beforeAutospacing="1" w:after="100" w:afterAutospacing="1" w:line="240" w:lineRule="auto"/>
        <w:ind w:left="375"/>
        <w:jc w:val="both"/>
        <w:rPr>
          <w:rFonts w:ascii="Arial" w:eastAsia="Times New Roman" w:hAnsi="Arial" w:cs="Arial"/>
          <w:color w:val="333333"/>
          <w:sz w:val="24"/>
          <w:szCs w:val="24"/>
          <w:lang w:eastAsia="es-ES"/>
        </w:rPr>
      </w:pPr>
      <w:r w:rsidRPr="002B1137">
        <w:rPr>
          <w:rFonts w:ascii="Arial" w:eastAsia="Times New Roman" w:hAnsi="Arial" w:cs="Arial"/>
          <w:color w:val="333333"/>
          <w:sz w:val="24"/>
          <w:szCs w:val="24"/>
          <w:lang w:eastAsia="es-ES"/>
        </w:rPr>
        <w:t>Haber cubierto el 100% de créditos previstos en el plan de estudios vigente al momento de la solicitud correspondiente.</w:t>
      </w:r>
    </w:p>
    <w:p w:rsidR="002B1137" w:rsidRPr="002B1137" w:rsidRDefault="002B1137" w:rsidP="00872946">
      <w:pPr>
        <w:numPr>
          <w:ilvl w:val="0"/>
          <w:numId w:val="6"/>
        </w:numPr>
        <w:shd w:val="clear" w:color="auto" w:fill="FFFFFF"/>
        <w:spacing w:before="100" w:beforeAutospacing="1" w:after="100" w:afterAutospacing="1" w:line="240" w:lineRule="auto"/>
        <w:ind w:left="375"/>
        <w:jc w:val="both"/>
        <w:rPr>
          <w:rFonts w:ascii="Arial" w:eastAsia="Times New Roman" w:hAnsi="Arial" w:cs="Arial"/>
          <w:color w:val="333333"/>
          <w:sz w:val="24"/>
          <w:szCs w:val="24"/>
          <w:lang w:eastAsia="es-ES"/>
        </w:rPr>
      </w:pPr>
      <w:r w:rsidRPr="002B1137">
        <w:rPr>
          <w:rFonts w:ascii="Arial" w:eastAsia="Times New Roman" w:hAnsi="Arial" w:cs="Arial"/>
          <w:color w:val="333333"/>
          <w:sz w:val="24"/>
          <w:szCs w:val="24"/>
          <w:lang w:eastAsia="es-ES"/>
        </w:rPr>
        <w:t>Cumplir con los lineamientos normativos previstos para la titulación.</w:t>
      </w:r>
    </w:p>
    <w:p w:rsidR="002B1137" w:rsidRPr="002B1137" w:rsidRDefault="002B1137" w:rsidP="00872946">
      <w:pPr>
        <w:shd w:val="clear" w:color="auto" w:fill="FFFFFF"/>
        <w:spacing w:after="135" w:line="240" w:lineRule="auto"/>
        <w:jc w:val="both"/>
        <w:rPr>
          <w:rFonts w:ascii="Arial" w:eastAsia="Times New Roman" w:hAnsi="Arial" w:cs="Arial"/>
          <w:color w:val="333333"/>
          <w:sz w:val="27"/>
          <w:szCs w:val="27"/>
          <w:lang w:eastAsia="es-ES"/>
        </w:rPr>
      </w:pPr>
      <w:r w:rsidRPr="002B1137">
        <w:rPr>
          <w:rFonts w:ascii="Arial" w:eastAsia="Times New Roman" w:hAnsi="Arial" w:cs="Arial"/>
          <w:color w:val="333333"/>
          <w:sz w:val="27"/>
          <w:szCs w:val="27"/>
          <w:lang w:eastAsia="es-ES"/>
        </w:rPr>
        <w:t> </w:t>
      </w:r>
    </w:p>
    <w:p w:rsidR="002B1137" w:rsidRPr="002B1137" w:rsidRDefault="002B1137" w:rsidP="00872946">
      <w:pPr>
        <w:pBdr>
          <w:bottom w:val="single" w:sz="6" w:space="15" w:color="008080"/>
        </w:pBdr>
        <w:shd w:val="clear" w:color="auto" w:fill="FFFFFF"/>
        <w:spacing w:after="135" w:line="240" w:lineRule="auto"/>
        <w:jc w:val="both"/>
        <w:rPr>
          <w:rFonts w:ascii="Arial" w:eastAsia="Times New Roman" w:hAnsi="Arial" w:cs="Arial"/>
          <w:color w:val="000000" w:themeColor="text1"/>
          <w:sz w:val="27"/>
          <w:szCs w:val="27"/>
          <w:lang w:eastAsia="es-ES"/>
        </w:rPr>
      </w:pPr>
      <w:r w:rsidRPr="00872946">
        <w:rPr>
          <w:rFonts w:ascii="Arial" w:eastAsia="Times New Roman" w:hAnsi="Arial" w:cs="Arial"/>
          <w:b/>
          <w:bCs/>
          <w:color w:val="000000" w:themeColor="text1"/>
          <w:sz w:val="27"/>
          <w:szCs w:val="27"/>
          <w:lang w:eastAsia="es-ES"/>
        </w:rPr>
        <w:t>Liberación de Servicio Social</w:t>
      </w:r>
    </w:p>
    <w:p w:rsidR="002B1137" w:rsidRPr="002B1137" w:rsidRDefault="002B1137" w:rsidP="00872946">
      <w:pPr>
        <w:shd w:val="clear" w:color="auto" w:fill="FFFFFF"/>
        <w:spacing w:after="135" w:line="240" w:lineRule="auto"/>
        <w:jc w:val="both"/>
        <w:rPr>
          <w:rFonts w:ascii="Arial" w:eastAsia="Times New Roman" w:hAnsi="Arial" w:cs="Arial"/>
          <w:color w:val="333333"/>
          <w:sz w:val="27"/>
          <w:szCs w:val="27"/>
          <w:lang w:eastAsia="es-ES"/>
        </w:rPr>
      </w:pPr>
      <w:r w:rsidRPr="002B1137">
        <w:rPr>
          <w:rFonts w:ascii="Arial" w:eastAsia="Times New Roman" w:hAnsi="Arial" w:cs="Arial"/>
          <w:color w:val="333333"/>
          <w:sz w:val="27"/>
          <w:szCs w:val="27"/>
          <w:lang w:eastAsia="es-ES"/>
        </w:rPr>
        <w:t>El servicio social se acreditará con los proyectos terminales.</w:t>
      </w:r>
    </w:p>
    <w:p w:rsidR="002B1137" w:rsidRPr="002B1137" w:rsidRDefault="002B1137" w:rsidP="00872946">
      <w:pPr>
        <w:shd w:val="clear" w:color="auto" w:fill="FFFFFF"/>
        <w:tabs>
          <w:tab w:val="left" w:pos="915"/>
        </w:tabs>
        <w:spacing w:after="135" w:line="240" w:lineRule="auto"/>
        <w:rPr>
          <w:rFonts w:ascii="Soberana Texto" w:eastAsia="Times New Roman" w:hAnsi="Soberana Texto" w:cs="Times New Roman"/>
          <w:color w:val="333333"/>
          <w:sz w:val="27"/>
          <w:szCs w:val="27"/>
          <w:lang w:eastAsia="es-ES"/>
        </w:rPr>
      </w:pPr>
      <w:r w:rsidRPr="002B1137">
        <w:rPr>
          <w:rFonts w:ascii="Soberana Texto" w:eastAsia="Times New Roman" w:hAnsi="Soberana Texto" w:cs="Times New Roman"/>
          <w:color w:val="333333"/>
          <w:sz w:val="27"/>
          <w:szCs w:val="27"/>
          <w:lang w:eastAsia="es-ES"/>
        </w:rPr>
        <w:t> </w:t>
      </w:r>
      <w:r w:rsidR="00872946">
        <w:rPr>
          <w:rFonts w:ascii="Soberana Texto" w:eastAsia="Times New Roman" w:hAnsi="Soberana Texto" w:cs="Times New Roman"/>
          <w:color w:val="333333"/>
          <w:sz w:val="27"/>
          <w:szCs w:val="27"/>
          <w:lang w:eastAsia="es-ES"/>
        </w:rPr>
        <w:tab/>
      </w:r>
    </w:p>
    <w:p w:rsidR="00772F47" w:rsidRPr="00272768" w:rsidRDefault="00272768" w:rsidP="00272768">
      <w:pPr>
        <w:pStyle w:val="IntenseQuote"/>
        <w:ind w:left="0"/>
        <w:rPr>
          <w:rFonts w:ascii="Arial" w:hAnsi="Arial" w:cs="Arial"/>
          <w:i w:val="0"/>
          <w:sz w:val="28"/>
          <w:szCs w:val="28"/>
        </w:rPr>
      </w:pPr>
      <w:r>
        <w:rPr>
          <w:noProof/>
          <w:lang w:eastAsia="es-ES"/>
        </w:rPr>
        <w:lastRenderedPageBreak/>
        <w:drawing>
          <wp:anchor distT="0" distB="0" distL="114300" distR="114300" simplePos="0" relativeHeight="251658240" behindDoc="0" locked="0" layoutInCell="1" allowOverlap="1" wp14:anchorId="37BD1DFB" wp14:editId="6D33EF76">
            <wp:simplePos x="0" y="0"/>
            <wp:positionH relativeFrom="column">
              <wp:posOffset>-632460</wp:posOffset>
            </wp:positionH>
            <wp:positionV relativeFrom="paragraph">
              <wp:posOffset>579120</wp:posOffset>
            </wp:positionV>
            <wp:extent cx="6810375" cy="4924425"/>
            <wp:effectExtent l="0" t="0" r="9525"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extLst>
                        <a:ext uri="{28A0092B-C50C-407E-A947-70E740481C1C}">
                          <a14:useLocalDpi xmlns:a14="http://schemas.microsoft.com/office/drawing/2010/main" val="0"/>
                        </a:ext>
                      </a:extLst>
                    </a:blip>
                    <a:srcRect l="1058" t="17253" r="1764" b="5892"/>
                    <a:stretch/>
                  </pic:blipFill>
                  <pic:spPr bwMode="auto">
                    <a:xfrm>
                      <a:off x="0" y="0"/>
                      <a:ext cx="6810375" cy="49244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72946" w:rsidRPr="00272768">
        <w:rPr>
          <w:rFonts w:ascii="Arial" w:hAnsi="Arial" w:cs="Arial"/>
          <w:i w:val="0"/>
          <w:sz w:val="28"/>
          <w:szCs w:val="28"/>
        </w:rPr>
        <w:t>MAPA CURRICULAR</w:t>
      </w:r>
    </w:p>
    <w:p w:rsidR="002B1137" w:rsidRDefault="002B1137"/>
    <w:p w:rsidR="002B1137" w:rsidRDefault="002B1137"/>
    <w:p w:rsidR="002B1137" w:rsidRDefault="002B1137"/>
    <w:p w:rsidR="002B1137" w:rsidRDefault="002B1137"/>
    <w:p w:rsidR="002B1137" w:rsidRPr="00272768" w:rsidRDefault="00272768" w:rsidP="00272768">
      <w:pPr>
        <w:pStyle w:val="IntenseQuote"/>
        <w:ind w:left="0"/>
        <w:rPr>
          <w:rFonts w:ascii="Arial" w:hAnsi="Arial" w:cs="Arial"/>
          <w:i w:val="0"/>
          <w:sz w:val="28"/>
          <w:szCs w:val="28"/>
        </w:rPr>
      </w:pPr>
      <w:r>
        <w:rPr>
          <w:rFonts w:ascii="Arial" w:hAnsi="Arial" w:cs="Arial"/>
          <w:i w:val="0"/>
          <w:sz w:val="28"/>
          <w:szCs w:val="28"/>
        </w:rPr>
        <w:t>Modelo Educativo</w:t>
      </w:r>
    </w:p>
    <w:p w:rsidR="00272768" w:rsidRDefault="00272768" w:rsidP="00272768">
      <w:pPr>
        <w:shd w:val="clear" w:color="auto" w:fill="FFFFFF"/>
        <w:spacing w:after="135" w:line="240" w:lineRule="auto"/>
        <w:rPr>
          <w:rFonts w:ascii="Arial" w:eastAsia="Times New Roman" w:hAnsi="Arial" w:cs="Arial"/>
          <w:color w:val="333333"/>
          <w:sz w:val="24"/>
          <w:szCs w:val="24"/>
          <w:lang w:eastAsia="es-ES"/>
        </w:rPr>
      </w:pPr>
      <w:r w:rsidRPr="00272768">
        <w:rPr>
          <w:rFonts w:ascii="Arial" w:eastAsia="Times New Roman" w:hAnsi="Arial" w:cs="Arial"/>
          <w:color w:val="333333"/>
          <w:sz w:val="24"/>
          <w:szCs w:val="24"/>
          <w:lang w:eastAsia="es-ES"/>
        </w:rPr>
        <w:t xml:space="preserve">El modelo educativo de la Universidad Abierta y a Distancia de México busca satisfacer la demanda de educación superior de la sociedad mexicana mediante un plan de estudios flexible. En el centro del modelo se encuentra el estudiante, pues es la persona que busca y administra el propio proceso de aprendizaje. Alrededor del estudiante se encuentran los elementos de apoyo: desde la labor docente hasta las herramientas tecnológicas que, entre todos, constituyen el ambiente de aprendizaje. El alumno interactúa con todos los agentes y elementos internos y externos del proceso de aprendizaje, por lo que </w:t>
      </w:r>
      <w:r w:rsidRPr="00272768">
        <w:rPr>
          <w:rFonts w:ascii="Arial" w:eastAsia="Times New Roman" w:hAnsi="Arial" w:cs="Arial"/>
          <w:color w:val="333333"/>
          <w:sz w:val="24"/>
          <w:szCs w:val="24"/>
          <w:lang w:eastAsia="es-ES"/>
        </w:rPr>
        <w:lastRenderedPageBreak/>
        <w:t>todos ellos se sitúan alrededor, simbolizando la dinámica entre los componentes.</w:t>
      </w:r>
    </w:p>
    <w:p w:rsidR="00272768" w:rsidRPr="00272768" w:rsidRDefault="00272768" w:rsidP="00272768">
      <w:pPr>
        <w:pStyle w:val="IntenseQuote"/>
        <w:ind w:left="0"/>
        <w:rPr>
          <w:rFonts w:ascii="Arial" w:eastAsia="Times New Roman" w:hAnsi="Arial" w:cs="Arial"/>
          <w:i w:val="0"/>
          <w:color w:val="333333"/>
          <w:sz w:val="28"/>
          <w:szCs w:val="28"/>
          <w:lang w:eastAsia="es-ES"/>
        </w:rPr>
      </w:pPr>
      <w:r w:rsidRPr="00272768">
        <w:rPr>
          <w:rFonts w:ascii="Arial" w:hAnsi="Arial" w:cs="Arial"/>
          <w:i w:val="0"/>
          <w:sz w:val="28"/>
          <w:szCs w:val="28"/>
          <w:lang w:eastAsia="es-ES"/>
        </w:rPr>
        <w:t>Accesibilidad en los Centros de Acceso y Apoyo Universitario (CAAU)</w:t>
      </w:r>
    </w:p>
    <w:p w:rsidR="00272768" w:rsidRPr="00272768" w:rsidRDefault="00272768" w:rsidP="00272768">
      <w:pPr>
        <w:shd w:val="clear" w:color="auto" w:fill="FFFFFF"/>
        <w:spacing w:after="135" w:line="240" w:lineRule="auto"/>
        <w:rPr>
          <w:rFonts w:ascii="Arial" w:eastAsia="Times New Roman" w:hAnsi="Arial" w:cs="Arial"/>
          <w:color w:val="333333"/>
          <w:sz w:val="24"/>
          <w:szCs w:val="24"/>
          <w:lang w:eastAsia="es-ES"/>
        </w:rPr>
      </w:pPr>
      <w:r w:rsidRPr="00272768">
        <w:rPr>
          <w:rFonts w:ascii="Arial" w:eastAsia="Times New Roman" w:hAnsi="Arial" w:cs="Arial"/>
          <w:color w:val="333333"/>
          <w:sz w:val="24"/>
          <w:szCs w:val="24"/>
          <w:lang w:eastAsia="es-ES"/>
        </w:rPr>
        <w:t>Una parte importante del modelo son los CAAU, donde los estudiantes que así lo deseen pueden asistir para asesorías presenciales, estudiar y dar seguimiento a sus actividades académicas. Estos centros son espacios de encuentro, albergados en instituciones públicas de educación superior del sistema tecnológico en todo el territorio nacional.</w:t>
      </w:r>
    </w:p>
    <w:p w:rsidR="00272768" w:rsidRPr="00272768" w:rsidRDefault="00272768" w:rsidP="00272768">
      <w:pPr>
        <w:shd w:val="clear" w:color="auto" w:fill="FFFFFF"/>
        <w:spacing w:after="135" w:line="240" w:lineRule="auto"/>
        <w:rPr>
          <w:rFonts w:ascii="Arial" w:eastAsia="Times New Roman" w:hAnsi="Arial" w:cs="Arial"/>
          <w:color w:val="333333"/>
          <w:sz w:val="24"/>
          <w:szCs w:val="24"/>
          <w:lang w:eastAsia="es-ES"/>
        </w:rPr>
      </w:pPr>
      <w:r w:rsidRPr="00272768">
        <w:rPr>
          <w:rFonts w:ascii="Arial" w:eastAsia="Times New Roman" w:hAnsi="Arial" w:cs="Arial"/>
          <w:color w:val="333333"/>
          <w:sz w:val="24"/>
          <w:szCs w:val="24"/>
          <w:lang w:eastAsia="es-ES"/>
        </w:rPr>
        <w:t> </w:t>
      </w:r>
    </w:p>
    <w:p w:rsidR="00272768" w:rsidRPr="00272768" w:rsidRDefault="00272768" w:rsidP="00272768">
      <w:pPr>
        <w:shd w:val="clear" w:color="auto" w:fill="FFFFFF"/>
        <w:spacing w:after="135" w:line="240" w:lineRule="auto"/>
        <w:rPr>
          <w:rFonts w:ascii="Arial" w:eastAsia="Times New Roman" w:hAnsi="Arial" w:cs="Arial"/>
          <w:color w:val="333333"/>
          <w:sz w:val="24"/>
          <w:szCs w:val="24"/>
          <w:lang w:eastAsia="es-ES"/>
        </w:rPr>
      </w:pPr>
      <w:r w:rsidRPr="00272768">
        <w:rPr>
          <w:rFonts w:ascii="Arial" w:eastAsia="Times New Roman" w:hAnsi="Arial" w:cs="Arial"/>
          <w:noProof/>
          <w:color w:val="333333"/>
          <w:sz w:val="24"/>
          <w:szCs w:val="24"/>
          <w:lang w:eastAsia="es-ES"/>
        </w:rPr>
        <w:drawing>
          <wp:inline distT="0" distB="0" distL="0" distR="0" wp14:anchorId="296A36D7" wp14:editId="6AC6AA8C">
            <wp:extent cx="4476750" cy="3484585"/>
            <wp:effectExtent l="0" t="0" r="0" b="1905"/>
            <wp:docPr id="3" name="Picture 3" descr="Modelo educativo de la UnAD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odelo educativo de la UnAD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76750" cy="3484585"/>
                    </a:xfrm>
                    <a:prstGeom prst="rect">
                      <a:avLst/>
                    </a:prstGeom>
                    <a:noFill/>
                    <a:ln>
                      <a:noFill/>
                    </a:ln>
                  </pic:spPr>
                </pic:pic>
              </a:graphicData>
            </a:graphic>
          </wp:inline>
        </w:drawing>
      </w:r>
    </w:p>
    <w:p w:rsidR="00272768" w:rsidRPr="00272768" w:rsidRDefault="00272768" w:rsidP="00272768">
      <w:pPr>
        <w:shd w:val="clear" w:color="auto" w:fill="FFFFFF"/>
        <w:spacing w:after="135" w:line="240" w:lineRule="auto"/>
        <w:rPr>
          <w:rFonts w:ascii="Arial" w:eastAsia="Times New Roman" w:hAnsi="Arial" w:cs="Arial"/>
          <w:color w:val="333333"/>
          <w:sz w:val="24"/>
          <w:szCs w:val="24"/>
          <w:lang w:eastAsia="es-ES"/>
        </w:rPr>
      </w:pPr>
      <w:r w:rsidRPr="00272768">
        <w:rPr>
          <w:rFonts w:ascii="Arial" w:eastAsia="Times New Roman" w:hAnsi="Arial" w:cs="Arial"/>
          <w:color w:val="333333"/>
          <w:sz w:val="24"/>
          <w:szCs w:val="24"/>
          <w:lang w:eastAsia="es-ES"/>
        </w:rPr>
        <w:t> </w:t>
      </w:r>
    </w:p>
    <w:p w:rsidR="00272768" w:rsidRPr="00272768" w:rsidRDefault="00272768" w:rsidP="00272768">
      <w:pPr>
        <w:shd w:val="clear" w:color="auto" w:fill="FFFFFF"/>
        <w:spacing w:after="135" w:line="240" w:lineRule="auto"/>
        <w:rPr>
          <w:rFonts w:ascii="Arial" w:eastAsia="Times New Roman" w:hAnsi="Arial" w:cs="Arial"/>
          <w:color w:val="333333"/>
          <w:sz w:val="24"/>
          <w:szCs w:val="24"/>
          <w:lang w:eastAsia="es-ES"/>
        </w:rPr>
      </w:pPr>
      <w:r w:rsidRPr="00272768">
        <w:rPr>
          <w:rFonts w:ascii="Arial" w:eastAsia="Times New Roman" w:hAnsi="Arial" w:cs="Arial"/>
          <w:color w:val="333333"/>
          <w:sz w:val="24"/>
          <w:szCs w:val="24"/>
          <w:lang w:eastAsia="es-ES"/>
        </w:rPr>
        <w:t>El modelo se vincula con el contexto social desde su enfoque basado en competencias y la aplicación de los conocimientos y habilidades proyectada para las estancias y estadías de los estudiantes en el sector laboral, como parte de su formación profesional.</w:t>
      </w:r>
    </w:p>
    <w:p w:rsidR="00272768" w:rsidRPr="00272768" w:rsidRDefault="00272768" w:rsidP="00272768">
      <w:pPr>
        <w:pStyle w:val="IntenseQuote"/>
        <w:ind w:left="0"/>
        <w:rPr>
          <w:rFonts w:ascii="Arial" w:hAnsi="Arial" w:cs="Arial"/>
          <w:i w:val="0"/>
          <w:sz w:val="28"/>
          <w:szCs w:val="28"/>
          <w:lang w:eastAsia="es-ES"/>
        </w:rPr>
      </w:pPr>
      <w:r w:rsidRPr="00272768">
        <w:rPr>
          <w:rFonts w:ascii="Arial" w:hAnsi="Arial" w:cs="Arial"/>
          <w:i w:val="0"/>
          <w:sz w:val="28"/>
          <w:szCs w:val="28"/>
          <w:lang w:eastAsia="es-ES"/>
        </w:rPr>
        <w:t>Principales características del modelo educativo</w:t>
      </w:r>
    </w:p>
    <w:p w:rsidR="00272768" w:rsidRPr="00272768" w:rsidRDefault="00272768" w:rsidP="00272768">
      <w:pPr>
        <w:numPr>
          <w:ilvl w:val="0"/>
          <w:numId w:val="7"/>
        </w:numPr>
        <w:shd w:val="clear" w:color="auto" w:fill="FFFFFF"/>
        <w:spacing w:before="100" w:beforeAutospacing="1" w:after="100" w:afterAutospacing="1" w:line="240" w:lineRule="auto"/>
        <w:ind w:left="375"/>
        <w:rPr>
          <w:rFonts w:ascii="Arial" w:eastAsia="Times New Roman" w:hAnsi="Arial" w:cs="Arial"/>
          <w:color w:val="333333"/>
          <w:sz w:val="24"/>
          <w:szCs w:val="24"/>
          <w:lang w:eastAsia="es-ES"/>
        </w:rPr>
      </w:pPr>
      <w:r w:rsidRPr="00272768">
        <w:rPr>
          <w:rFonts w:ascii="Arial" w:eastAsia="Times New Roman" w:hAnsi="Arial" w:cs="Arial"/>
          <w:b/>
          <w:bCs/>
          <w:color w:val="333333"/>
          <w:sz w:val="24"/>
          <w:szCs w:val="24"/>
          <w:lang w:eastAsia="es-ES"/>
        </w:rPr>
        <w:t>Centrado en el estudiante</w:t>
      </w:r>
      <w:r w:rsidRPr="00272768">
        <w:rPr>
          <w:rFonts w:ascii="Arial" w:eastAsia="Times New Roman" w:hAnsi="Arial" w:cs="Arial"/>
          <w:color w:val="333333"/>
          <w:sz w:val="24"/>
          <w:szCs w:val="24"/>
          <w:lang w:eastAsia="es-ES"/>
        </w:rPr>
        <w:t>: Coloca al estudiante como el centro del quehacer educativo, al concebirlo como el actor principal del mismo.</w:t>
      </w:r>
    </w:p>
    <w:p w:rsidR="00272768" w:rsidRPr="00272768" w:rsidRDefault="00272768" w:rsidP="00272768">
      <w:pPr>
        <w:numPr>
          <w:ilvl w:val="0"/>
          <w:numId w:val="7"/>
        </w:numPr>
        <w:shd w:val="clear" w:color="auto" w:fill="FFFFFF"/>
        <w:spacing w:before="100" w:beforeAutospacing="1" w:after="100" w:afterAutospacing="1" w:line="240" w:lineRule="auto"/>
        <w:ind w:left="375"/>
        <w:rPr>
          <w:rFonts w:ascii="Arial" w:eastAsia="Times New Roman" w:hAnsi="Arial" w:cs="Arial"/>
          <w:color w:val="333333"/>
          <w:sz w:val="24"/>
          <w:szCs w:val="24"/>
          <w:lang w:eastAsia="es-ES"/>
        </w:rPr>
      </w:pPr>
      <w:r w:rsidRPr="00272768">
        <w:rPr>
          <w:rFonts w:ascii="Arial" w:eastAsia="Times New Roman" w:hAnsi="Arial" w:cs="Arial"/>
          <w:b/>
          <w:bCs/>
          <w:color w:val="333333"/>
          <w:sz w:val="24"/>
          <w:szCs w:val="24"/>
          <w:lang w:eastAsia="es-ES"/>
        </w:rPr>
        <w:t>Flexible</w:t>
      </w:r>
      <w:r w:rsidRPr="00272768">
        <w:rPr>
          <w:rFonts w:ascii="Arial" w:eastAsia="Times New Roman" w:hAnsi="Arial" w:cs="Arial"/>
          <w:color w:val="333333"/>
          <w:sz w:val="24"/>
          <w:szCs w:val="24"/>
          <w:lang w:eastAsia="es-ES"/>
        </w:rPr>
        <w:t>: El estudiante organiza y decide su ritmo de estudio; además que tienen la libertad de elegir el grado académico que quiera alcanzar o el que más se acomode a sus necesidades personales.</w:t>
      </w:r>
    </w:p>
    <w:p w:rsidR="00272768" w:rsidRPr="00272768" w:rsidRDefault="00272768" w:rsidP="00272768">
      <w:pPr>
        <w:numPr>
          <w:ilvl w:val="0"/>
          <w:numId w:val="7"/>
        </w:numPr>
        <w:shd w:val="clear" w:color="auto" w:fill="FFFFFF"/>
        <w:spacing w:before="100" w:beforeAutospacing="1" w:after="100" w:afterAutospacing="1" w:line="240" w:lineRule="auto"/>
        <w:ind w:left="375"/>
        <w:rPr>
          <w:rFonts w:ascii="Arial" w:eastAsia="Times New Roman" w:hAnsi="Arial" w:cs="Arial"/>
          <w:color w:val="333333"/>
          <w:sz w:val="24"/>
          <w:szCs w:val="24"/>
          <w:lang w:eastAsia="es-ES"/>
        </w:rPr>
      </w:pPr>
      <w:r w:rsidRPr="00272768">
        <w:rPr>
          <w:rFonts w:ascii="Arial" w:eastAsia="Times New Roman" w:hAnsi="Arial" w:cs="Arial"/>
          <w:b/>
          <w:bCs/>
          <w:color w:val="333333"/>
          <w:sz w:val="24"/>
          <w:szCs w:val="24"/>
          <w:lang w:eastAsia="es-ES"/>
        </w:rPr>
        <w:t>Inclusivo</w:t>
      </w:r>
      <w:r w:rsidRPr="00272768">
        <w:rPr>
          <w:rFonts w:ascii="Arial" w:eastAsia="Times New Roman" w:hAnsi="Arial" w:cs="Arial"/>
          <w:color w:val="333333"/>
          <w:sz w:val="24"/>
          <w:szCs w:val="24"/>
          <w:lang w:eastAsia="es-ES"/>
        </w:rPr>
        <w:t xml:space="preserve">: Ha sido diseñado para atender a personas con algún tipo de discapacidad motriz, auditiva y visual, atiende a jóvenes recién egresados </w:t>
      </w:r>
      <w:r w:rsidRPr="00272768">
        <w:rPr>
          <w:rFonts w:ascii="Arial" w:eastAsia="Times New Roman" w:hAnsi="Arial" w:cs="Arial"/>
          <w:color w:val="333333"/>
          <w:sz w:val="24"/>
          <w:szCs w:val="24"/>
          <w:lang w:eastAsia="es-ES"/>
        </w:rPr>
        <w:lastRenderedPageBreak/>
        <w:t>del nivel medio superior y a personas que llevan mucho tiempo fuera del ámbito escolar.</w:t>
      </w:r>
    </w:p>
    <w:p w:rsidR="00272768" w:rsidRPr="00272768" w:rsidRDefault="00272768" w:rsidP="00272768">
      <w:pPr>
        <w:numPr>
          <w:ilvl w:val="0"/>
          <w:numId w:val="7"/>
        </w:numPr>
        <w:shd w:val="clear" w:color="auto" w:fill="FFFFFF"/>
        <w:spacing w:before="100" w:beforeAutospacing="1" w:after="100" w:afterAutospacing="1" w:line="240" w:lineRule="auto"/>
        <w:ind w:left="375"/>
        <w:rPr>
          <w:rFonts w:ascii="Arial" w:eastAsia="Times New Roman" w:hAnsi="Arial" w:cs="Arial"/>
          <w:color w:val="333333"/>
          <w:sz w:val="24"/>
          <w:szCs w:val="24"/>
          <w:lang w:eastAsia="es-ES"/>
        </w:rPr>
      </w:pPr>
      <w:r w:rsidRPr="00272768">
        <w:rPr>
          <w:rFonts w:ascii="Arial" w:eastAsia="Times New Roman" w:hAnsi="Arial" w:cs="Arial"/>
          <w:b/>
          <w:bCs/>
          <w:color w:val="333333"/>
          <w:sz w:val="24"/>
          <w:szCs w:val="24"/>
          <w:lang w:eastAsia="es-ES"/>
        </w:rPr>
        <w:t>Utiliza tecnología de vanguardia</w:t>
      </w:r>
      <w:r w:rsidRPr="00272768">
        <w:rPr>
          <w:rFonts w:ascii="Arial" w:eastAsia="Times New Roman" w:hAnsi="Arial" w:cs="Arial"/>
          <w:color w:val="333333"/>
          <w:sz w:val="24"/>
          <w:szCs w:val="24"/>
          <w:lang w:eastAsia="es-ES"/>
        </w:rPr>
        <w:t>: El programa ha sido dotado de infraestructura tecnológica con equipo de vanguardia, con la finalidad de crear las condiciones que optimicen todos los procesos educativos, académicos y administrativos.</w:t>
      </w:r>
    </w:p>
    <w:p w:rsidR="00272768" w:rsidRPr="00272768" w:rsidRDefault="00272768" w:rsidP="00272768">
      <w:pPr>
        <w:numPr>
          <w:ilvl w:val="0"/>
          <w:numId w:val="7"/>
        </w:numPr>
        <w:shd w:val="clear" w:color="auto" w:fill="FFFFFF"/>
        <w:spacing w:before="100" w:beforeAutospacing="1" w:after="100" w:afterAutospacing="1" w:line="240" w:lineRule="auto"/>
        <w:ind w:left="375"/>
        <w:rPr>
          <w:rFonts w:ascii="Arial" w:eastAsia="Times New Roman" w:hAnsi="Arial" w:cs="Arial"/>
          <w:color w:val="333333"/>
          <w:sz w:val="24"/>
          <w:szCs w:val="24"/>
          <w:lang w:eastAsia="es-ES"/>
        </w:rPr>
      </w:pPr>
      <w:r w:rsidRPr="00272768">
        <w:rPr>
          <w:rFonts w:ascii="Arial" w:eastAsia="Times New Roman" w:hAnsi="Arial" w:cs="Arial"/>
          <w:b/>
          <w:bCs/>
          <w:color w:val="333333"/>
          <w:sz w:val="24"/>
          <w:szCs w:val="24"/>
          <w:lang w:eastAsia="es-ES"/>
        </w:rPr>
        <w:t>Accesible</w:t>
      </w:r>
      <w:r w:rsidRPr="00272768">
        <w:rPr>
          <w:rFonts w:ascii="Arial" w:eastAsia="Times New Roman" w:hAnsi="Arial" w:cs="Arial"/>
          <w:color w:val="333333"/>
          <w:sz w:val="24"/>
          <w:szCs w:val="24"/>
          <w:lang w:eastAsia="es-ES"/>
        </w:rPr>
        <w:t>: Los estudiantes pueden realizar sus actividades desde cualquier lugar y en cualquier momento.</w:t>
      </w:r>
    </w:p>
    <w:p w:rsidR="00272768" w:rsidRPr="00272768" w:rsidRDefault="00272768" w:rsidP="00272768">
      <w:pPr>
        <w:numPr>
          <w:ilvl w:val="0"/>
          <w:numId w:val="7"/>
        </w:numPr>
        <w:shd w:val="clear" w:color="auto" w:fill="FFFFFF"/>
        <w:spacing w:before="100" w:beforeAutospacing="1" w:after="100" w:afterAutospacing="1" w:line="240" w:lineRule="auto"/>
        <w:ind w:left="375"/>
        <w:rPr>
          <w:rFonts w:ascii="Arial" w:eastAsia="Times New Roman" w:hAnsi="Arial" w:cs="Arial"/>
          <w:color w:val="333333"/>
          <w:sz w:val="24"/>
          <w:szCs w:val="24"/>
          <w:lang w:eastAsia="es-ES"/>
        </w:rPr>
      </w:pPr>
      <w:r w:rsidRPr="00272768">
        <w:rPr>
          <w:rFonts w:ascii="Arial" w:eastAsia="Times New Roman" w:hAnsi="Arial" w:cs="Arial"/>
          <w:b/>
          <w:bCs/>
          <w:color w:val="333333"/>
          <w:sz w:val="24"/>
          <w:szCs w:val="24"/>
          <w:lang w:eastAsia="es-ES"/>
        </w:rPr>
        <w:t>Interactivo</w:t>
      </w:r>
      <w:r w:rsidRPr="00272768">
        <w:rPr>
          <w:rFonts w:ascii="Arial" w:eastAsia="Times New Roman" w:hAnsi="Arial" w:cs="Arial"/>
          <w:color w:val="333333"/>
          <w:sz w:val="24"/>
          <w:szCs w:val="24"/>
          <w:lang w:eastAsia="es-ES"/>
        </w:rPr>
        <w:t>: La interactividad del modelo está garantizada, no sólo por la posibilidad de que el estudiante interactúe con el Docente en línea, sino también por la incorporación del aprendizaje colaborativo con miras a promover la formación de redes de conocimiento entre los mismos estudiantes.</w:t>
      </w:r>
    </w:p>
    <w:p w:rsidR="00272768" w:rsidRPr="00272768" w:rsidRDefault="00272768" w:rsidP="00272768">
      <w:pPr>
        <w:shd w:val="clear" w:color="auto" w:fill="FFFFFF"/>
        <w:spacing w:before="100" w:beforeAutospacing="1" w:after="100" w:afterAutospacing="1" w:line="240" w:lineRule="auto"/>
        <w:rPr>
          <w:rFonts w:ascii="Soberana Texto" w:eastAsia="Times New Roman" w:hAnsi="Soberana Texto" w:cs="Times New Roman"/>
          <w:color w:val="333333"/>
          <w:sz w:val="24"/>
          <w:szCs w:val="24"/>
          <w:lang w:eastAsia="es-ES"/>
        </w:rPr>
      </w:pPr>
    </w:p>
    <w:p w:rsidR="002B1137" w:rsidRDefault="002B1137"/>
    <w:p w:rsidR="002B1137" w:rsidRDefault="002B1137"/>
    <w:p w:rsidR="00C06A02" w:rsidRPr="007355AC" w:rsidRDefault="00C06A02">
      <w:pPr>
        <w:rPr>
          <w:rFonts w:ascii="Arial" w:hAnsi="Arial" w:cs="Arial"/>
          <w:sz w:val="28"/>
          <w:szCs w:val="28"/>
        </w:rPr>
      </w:pPr>
      <w:bookmarkStart w:id="0" w:name="_GoBack"/>
      <w:bookmarkEnd w:id="0"/>
      <w:r w:rsidRPr="007355AC">
        <w:rPr>
          <w:rFonts w:ascii="Arial" w:hAnsi="Arial" w:cs="Arial"/>
          <w:sz w:val="28"/>
          <w:szCs w:val="28"/>
        </w:rPr>
        <w:t>BIBLIOGRAFÍA:</w:t>
      </w:r>
    </w:p>
    <w:p w:rsidR="00C06A02" w:rsidRPr="007355AC" w:rsidRDefault="00C06A02" w:rsidP="007355AC">
      <w:pPr>
        <w:pStyle w:val="ListParagraph"/>
        <w:numPr>
          <w:ilvl w:val="0"/>
          <w:numId w:val="10"/>
        </w:numPr>
        <w:rPr>
          <w:rFonts w:ascii="Arial" w:hAnsi="Arial" w:cs="Arial"/>
          <w:sz w:val="24"/>
          <w:szCs w:val="24"/>
        </w:rPr>
      </w:pPr>
      <w:r w:rsidRPr="007355AC">
        <w:rPr>
          <w:rFonts w:ascii="Arial" w:hAnsi="Arial" w:cs="Arial"/>
          <w:sz w:val="24"/>
          <w:szCs w:val="24"/>
        </w:rPr>
        <w:t>Licenciatura en Seguridad Publica consultado</w:t>
      </w:r>
      <w:r w:rsidR="007355AC" w:rsidRPr="007355AC">
        <w:rPr>
          <w:rFonts w:ascii="Arial" w:hAnsi="Arial" w:cs="Arial"/>
          <w:sz w:val="24"/>
          <w:szCs w:val="24"/>
        </w:rPr>
        <w:t xml:space="preserve"> en </w:t>
      </w:r>
      <w:hyperlink r:id="rId9" w:history="1">
        <w:r w:rsidRPr="007355AC">
          <w:rPr>
            <w:rStyle w:val="Hyperlink"/>
            <w:rFonts w:ascii="Arial" w:hAnsi="Arial" w:cs="Arial"/>
            <w:sz w:val="24"/>
            <w:szCs w:val="24"/>
          </w:rPr>
          <w:t>https://unadmexico.mx/index.php/licenciaturas/seguridad-publica</w:t>
        </w:r>
      </w:hyperlink>
      <w:r w:rsidRPr="007355AC">
        <w:rPr>
          <w:rFonts w:ascii="Arial" w:hAnsi="Arial" w:cs="Arial"/>
          <w:sz w:val="24"/>
          <w:szCs w:val="24"/>
        </w:rPr>
        <w:t xml:space="preserve"> el 26 de abril de 2019.</w:t>
      </w:r>
    </w:p>
    <w:p w:rsidR="007355AC" w:rsidRPr="007355AC" w:rsidRDefault="007355AC" w:rsidP="007355AC">
      <w:pPr>
        <w:pStyle w:val="ListParagraph"/>
        <w:rPr>
          <w:rFonts w:ascii="Arial" w:hAnsi="Arial" w:cs="Arial"/>
          <w:sz w:val="24"/>
          <w:szCs w:val="24"/>
        </w:rPr>
      </w:pPr>
    </w:p>
    <w:p w:rsidR="007355AC" w:rsidRPr="007355AC" w:rsidRDefault="007355AC" w:rsidP="007355AC">
      <w:pPr>
        <w:pStyle w:val="ListParagraph"/>
        <w:numPr>
          <w:ilvl w:val="0"/>
          <w:numId w:val="10"/>
        </w:numPr>
        <w:rPr>
          <w:rFonts w:ascii="Arial" w:hAnsi="Arial" w:cs="Arial"/>
          <w:sz w:val="24"/>
          <w:szCs w:val="24"/>
        </w:rPr>
      </w:pPr>
      <w:r w:rsidRPr="007355AC">
        <w:rPr>
          <w:rFonts w:ascii="Arial" w:hAnsi="Arial" w:cs="Arial"/>
          <w:sz w:val="24"/>
          <w:szCs w:val="24"/>
        </w:rPr>
        <w:t xml:space="preserve">Modelo Educativo UNADM consultado en </w:t>
      </w:r>
      <w:hyperlink r:id="rId10" w:history="1">
        <w:r w:rsidRPr="007355AC">
          <w:rPr>
            <w:rStyle w:val="Hyperlink"/>
            <w:rFonts w:ascii="Arial" w:hAnsi="Arial" w:cs="Arial"/>
            <w:sz w:val="24"/>
            <w:szCs w:val="24"/>
          </w:rPr>
          <w:t>https://unadmexico.mx/index.php/2015-09-09-22-32-08/modelo-educativo</w:t>
        </w:r>
      </w:hyperlink>
      <w:r w:rsidRPr="007355AC">
        <w:rPr>
          <w:rFonts w:ascii="Arial" w:hAnsi="Arial" w:cs="Arial"/>
          <w:sz w:val="24"/>
          <w:szCs w:val="24"/>
        </w:rPr>
        <w:t xml:space="preserve"> el 26 de abril de 2019.</w:t>
      </w:r>
    </w:p>
    <w:p w:rsidR="007355AC" w:rsidRPr="007355AC" w:rsidRDefault="007355AC" w:rsidP="007355AC">
      <w:pPr>
        <w:pStyle w:val="ListParagraph"/>
        <w:rPr>
          <w:rFonts w:ascii="Arial" w:hAnsi="Arial" w:cs="Arial"/>
          <w:sz w:val="24"/>
          <w:szCs w:val="24"/>
        </w:rPr>
      </w:pPr>
    </w:p>
    <w:p w:rsidR="007355AC" w:rsidRPr="007355AC" w:rsidRDefault="007355AC" w:rsidP="007355AC">
      <w:pPr>
        <w:pStyle w:val="ListParagraph"/>
        <w:rPr>
          <w:rFonts w:ascii="Arial" w:hAnsi="Arial" w:cs="Arial"/>
          <w:sz w:val="24"/>
          <w:szCs w:val="24"/>
        </w:rPr>
      </w:pPr>
    </w:p>
    <w:p w:rsidR="007355AC" w:rsidRPr="007355AC" w:rsidRDefault="007355AC" w:rsidP="007355AC">
      <w:pPr>
        <w:pStyle w:val="ListParagraph"/>
        <w:numPr>
          <w:ilvl w:val="0"/>
          <w:numId w:val="10"/>
        </w:numPr>
        <w:rPr>
          <w:rFonts w:ascii="Arial" w:hAnsi="Arial" w:cs="Arial"/>
          <w:sz w:val="24"/>
          <w:szCs w:val="24"/>
        </w:rPr>
      </w:pPr>
      <w:r w:rsidRPr="007355AC">
        <w:rPr>
          <w:rFonts w:ascii="Arial" w:hAnsi="Arial" w:cs="Arial"/>
          <w:sz w:val="24"/>
          <w:szCs w:val="24"/>
        </w:rPr>
        <w:t xml:space="preserve">CIEES consultado en </w:t>
      </w:r>
      <w:hyperlink r:id="rId11" w:history="1">
        <w:r w:rsidRPr="007355AC">
          <w:rPr>
            <w:rStyle w:val="Hyperlink"/>
            <w:rFonts w:ascii="Arial" w:hAnsi="Arial" w:cs="Arial"/>
            <w:sz w:val="24"/>
            <w:szCs w:val="24"/>
          </w:rPr>
          <w:t>https://ciees.edu.mx/acerca-de-los-ciees/beneficios-de-la-evaluacion/</w:t>
        </w:r>
      </w:hyperlink>
      <w:r w:rsidRPr="007355AC">
        <w:rPr>
          <w:rFonts w:ascii="Arial" w:hAnsi="Arial" w:cs="Arial"/>
          <w:sz w:val="24"/>
          <w:szCs w:val="24"/>
        </w:rPr>
        <w:t xml:space="preserve"> el 26 de abril de 2019.</w:t>
      </w:r>
    </w:p>
    <w:p w:rsidR="007355AC" w:rsidRDefault="007355AC"/>
    <w:p w:rsidR="00C06A02" w:rsidRDefault="00C06A02"/>
    <w:p w:rsidR="002B1137" w:rsidRDefault="002B1137"/>
    <w:p w:rsidR="002B1137" w:rsidRDefault="002B1137"/>
    <w:p w:rsidR="002B1137" w:rsidRDefault="002B1137"/>
    <w:p w:rsidR="002B1137" w:rsidRDefault="002B1137"/>
    <w:p w:rsidR="002B1137" w:rsidRDefault="002B1137"/>
    <w:p w:rsidR="002B1137" w:rsidRDefault="002B1137"/>
    <w:sectPr w:rsidR="002B113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oberana Texto">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C7036"/>
    <w:multiLevelType w:val="multilevel"/>
    <w:tmpl w:val="500A20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3F00534"/>
    <w:multiLevelType w:val="hybridMultilevel"/>
    <w:tmpl w:val="474A5AA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42902BF"/>
    <w:multiLevelType w:val="multilevel"/>
    <w:tmpl w:val="04848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CF7031E"/>
    <w:multiLevelType w:val="multilevel"/>
    <w:tmpl w:val="AEF43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2946F55"/>
    <w:multiLevelType w:val="multilevel"/>
    <w:tmpl w:val="C74E90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EDB3CDB"/>
    <w:multiLevelType w:val="multilevel"/>
    <w:tmpl w:val="AC501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EFC2A51"/>
    <w:multiLevelType w:val="multilevel"/>
    <w:tmpl w:val="3D3CB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1B32F51"/>
    <w:multiLevelType w:val="multilevel"/>
    <w:tmpl w:val="CD027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37C3F91"/>
    <w:multiLevelType w:val="multilevel"/>
    <w:tmpl w:val="B91AC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6184DEA"/>
    <w:multiLevelType w:val="multilevel"/>
    <w:tmpl w:val="C2E8D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2"/>
  </w:num>
  <w:num w:numId="3">
    <w:abstractNumId w:val="0"/>
  </w:num>
  <w:num w:numId="4">
    <w:abstractNumId w:val="8"/>
  </w:num>
  <w:num w:numId="5">
    <w:abstractNumId w:val="6"/>
  </w:num>
  <w:num w:numId="6">
    <w:abstractNumId w:val="4"/>
  </w:num>
  <w:num w:numId="7">
    <w:abstractNumId w:val="7"/>
  </w:num>
  <w:num w:numId="8">
    <w:abstractNumId w:val="5"/>
  </w:num>
  <w:num w:numId="9">
    <w:abstractNumId w:val="3"/>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1137"/>
    <w:rsid w:val="00210645"/>
    <w:rsid w:val="00272768"/>
    <w:rsid w:val="00295C90"/>
    <w:rsid w:val="002B1137"/>
    <w:rsid w:val="007355AC"/>
    <w:rsid w:val="00772F47"/>
    <w:rsid w:val="00872946"/>
    <w:rsid w:val="00C06A02"/>
    <w:rsid w:val="00F7126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B1137"/>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Strong">
    <w:name w:val="Strong"/>
    <w:basedOn w:val="DefaultParagraphFont"/>
    <w:uiPriority w:val="22"/>
    <w:qFormat/>
    <w:rsid w:val="002B1137"/>
    <w:rPr>
      <w:b/>
      <w:bCs/>
    </w:rPr>
  </w:style>
  <w:style w:type="paragraph" w:customStyle="1" w:styleId="tituloprogramaseduc">
    <w:name w:val="tituloprogramaseduc"/>
    <w:basedOn w:val="Normal"/>
    <w:rsid w:val="002B1137"/>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BalloonText">
    <w:name w:val="Balloon Text"/>
    <w:basedOn w:val="Normal"/>
    <w:link w:val="BalloonTextChar"/>
    <w:uiPriority w:val="99"/>
    <w:semiHidden/>
    <w:unhideWhenUsed/>
    <w:rsid w:val="008729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2946"/>
    <w:rPr>
      <w:rFonts w:ascii="Tahoma" w:hAnsi="Tahoma" w:cs="Tahoma"/>
      <w:sz w:val="16"/>
      <w:szCs w:val="16"/>
    </w:rPr>
  </w:style>
  <w:style w:type="paragraph" w:styleId="IntenseQuote">
    <w:name w:val="Intense Quote"/>
    <w:basedOn w:val="Normal"/>
    <w:next w:val="Normal"/>
    <w:link w:val="IntenseQuoteChar"/>
    <w:uiPriority w:val="30"/>
    <w:qFormat/>
    <w:rsid w:val="00272768"/>
    <w:pPr>
      <w:pBdr>
        <w:bottom w:val="single" w:sz="4" w:space="4" w:color="000000" w:themeColor="accent1"/>
      </w:pBdr>
      <w:spacing w:before="200" w:after="280"/>
      <w:ind w:left="936" w:right="936"/>
    </w:pPr>
    <w:rPr>
      <w:b/>
      <w:bCs/>
      <w:i/>
      <w:iCs/>
      <w:color w:val="000000" w:themeColor="accent1"/>
    </w:rPr>
  </w:style>
  <w:style w:type="character" w:customStyle="1" w:styleId="IntenseQuoteChar">
    <w:name w:val="Intense Quote Char"/>
    <w:basedOn w:val="DefaultParagraphFont"/>
    <w:link w:val="IntenseQuote"/>
    <w:uiPriority w:val="30"/>
    <w:rsid w:val="00272768"/>
    <w:rPr>
      <w:b/>
      <w:bCs/>
      <w:i/>
      <w:iCs/>
      <w:color w:val="000000" w:themeColor="accent1"/>
    </w:rPr>
  </w:style>
  <w:style w:type="character" w:styleId="Hyperlink">
    <w:name w:val="Hyperlink"/>
    <w:basedOn w:val="DefaultParagraphFont"/>
    <w:uiPriority w:val="99"/>
    <w:semiHidden/>
    <w:unhideWhenUsed/>
    <w:rsid w:val="00C06A02"/>
    <w:rPr>
      <w:color w:val="0000FF"/>
      <w:u w:val="single"/>
    </w:rPr>
  </w:style>
  <w:style w:type="paragraph" w:styleId="ListParagraph">
    <w:name w:val="List Paragraph"/>
    <w:basedOn w:val="Normal"/>
    <w:uiPriority w:val="34"/>
    <w:qFormat/>
    <w:rsid w:val="007355A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B1137"/>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Strong">
    <w:name w:val="Strong"/>
    <w:basedOn w:val="DefaultParagraphFont"/>
    <w:uiPriority w:val="22"/>
    <w:qFormat/>
    <w:rsid w:val="002B1137"/>
    <w:rPr>
      <w:b/>
      <w:bCs/>
    </w:rPr>
  </w:style>
  <w:style w:type="paragraph" w:customStyle="1" w:styleId="tituloprogramaseduc">
    <w:name w:val="tituloprogramaseduc"/>
    <w:basedOn w:val="Normal"/>
    <w:rsid w:val="002B1137"/>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BalloonText">
    <w:name w:val="Balloon Text"/>
    <w:basedOn w:val="Normal"/>
    <w:link w:val="BalloonTextChar"/>
    <w:uiPriority w:val="99"/>
    <w:semiHidden/>
    <w:unhideWhenUsed/>
    <w:rsid w:val="008729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2946"/>
    <w:rPr>
      <w:rFonts w:ascii="Tahoma" w:hAnsi="Tahoma" w:cs="Tahoma"/>
      <w:sz w:val="16"/>
      <w:szCs w:val="16"/>
    </w:rPr>
  </w:style>
  <w:style w:type="paragraph" w:styleId="IntenseQuote">
    <w:name w:val="Intense Quote"/>
    <w:basedOn w:val="Normal"/>
    <w:next w:val="Normal"/>
    <w:link w:val="IntenseQuoteChar"/>
    <w:uiPriority w:val="30"/>
    <w:qFormat/>
    <w:rsid w:val="00272768"/>
    <w:pPr>
      <w:pBdr>
        <w:bottom w:val="single" w:sz="4" w:space="4" w:color="000000" w:themeColor="accent1"/>
      </w:pBdr>
      <w:spacing w:before="200" w:after="280"/>
      <w:ind w:left="936" w:right="936"/>
    </w:pPr>
    <w:rPr>
      <w:b/>
      <w:bCs/>
      <w:i/>
      <w:iCs/>
      <w:color w:val="000000" w:themeColor="accent1"/>
    </w:rPr>
  </w:style>
  <w:style w:type="character" w:customStyle="1" w:styleId="IntenseQuoteChar">
    <w:name w:val="Intense Quote Char"/>
    <w:basedOn w:val="DefaultParagraphFont"/>
    <w:link w:val="IntenseQuote"/>
    <w:uiPriority w:val="30"/>
    <w:rsid w:val="00272768"/>
    <w:rPr>
      <w:b/>
      <w:bCs/>
      <w:i/>
      <w:iCs/>
      <w:color w:val="000000" w:themeColor="accent1"/>
    </w:rPr>
  </w:style>
  <w:style w:type="character" w:styleId="Hyperlink">
    <w:name w:val="Hyperlink"/>
    <w:basedOn w:val="DefaultParagraphFont"/>
    <w:uiPriority w:val="99"/>
    <w:semiHidden/>
    <w:unhideWhenUsed/>
    <w:rsid w:val="00C06A02"/>
    <w:rPr>
      <w:color w:val="0000FF"/>
      <w:u w:val="single"/>
    </w:rPr>
  </w:style>
  <w:style w:type="paragraph" w:styleId="ListParagraph">
    <w:name w:val="List Paragraph"/>
    <w:basedOn w:val="Normal"/>
    <w:uiPriority w:val="34"/>
    <w:qFormat/>
    <w:rsid w:val="007355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5811607">
      <w:bodyDiv w:val="1"/>
      <w:marLeft w:val="0"/>
      <w:marRight w:val="0"/>
      <w:marTop w:val="0"/>
      <w:marBottom w:val="0"/>
      <w:divBdr>
        <w:top w:val="none" w:sz="0" w:space="0" w:color="auto"/>
        <w:left w:val="none" w:sz="0" w:space="0" w:color="auto"/>
        <w:bottom w:val="none" w:sz="0" w:space="0" w:color="auto"/>
        <w:right w:val="none" w:sz="0" w:space="0" w:color="auto"/>
      </w:divBdr>
      <w:divsChild>
        <w:div w:id="1875537046">
          <w:marLeft w:val="0"/>
          <w:marRight w:val="0"/>
          <w:marTop w:val="0"/>
          <w:marBottom w:val="0"/>
          <w:divBdr>
            <w:top w:val="none" w:sz="0" w:space="0" w:color="auto"/>
            <w:left w:val="none" w:sz="0" w:space="0" w:color="auto"/>
            <w:bottom w:val="none" w:sz="0" w:space="0" w:color="auto"/>
            <w:right w:val="none" w:sz="0" w:space="0" w:color="auto"/>
          </w:divBdr>
        </w:div>
      </w:divsChild>
    </w:div>
    <w:div w:id="772627610">
      <w:bodyDiv w:val="1"/>
      <w:marLeft w:val="0"/>
      <w:marRight w:val="0"/>
      <w:marTop w:val="0"/>
      <w:marBottom w:val="0"/>
      <w:divBdr>
        <w:top w:val="none" w:sz="0" w:space="0" w:color="auto"/>
        <w:left w:val="none" w:sz="0" w:space="0" w:color="auto"/>
        <w:bottom w:val="none" w:sz="0" w:space="0" w:color="auto"/>
        <w:right w:val="none" w:sz="0" w:space="0" w:color="auto"/>
      </w:divBdr>
    </w:div>
    <w:div w:id="1046491948">
      <w:bodyDiv w:val="1"/>
      <w:marLeft w:val="0"/>
      <w:marRight w:val="0"/>
      <w:marTop w:val="0"/>
      <w:marBottom w:val="0"/>
      <w:divBdr>
        <w:top w:val="none" w:sz="0" w:space="0" w:color="auto"/>
        <w:left w:val="none" w:sz="0" w:space="0" w:color="auto"/>
        <w:bottom w:val="none" w:sz="0" w:space="0" w:color="auto"/>
        <w:right w:val="none" w:sz="0" w:space="0" w:color="auto"/>
      </w:divBdr>
    </w:div>
    <w:div w:id="1515874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ciees.edu.mx/acerca-de-los-ciees/beneficios-de-la-evaluacion/" TargetMode="External"/><Relationship Id="rId5" Type="http://schemas.openxmlformats.org/officeDocument/2006/relationships/webSettings" Target="webSettings.xml"/><Relationship Id="rId10" Type="http://schemas.openxmlformats.org/officeDocument/2006/relationships/hyperlink" Target="https://unadmexico.mx/index.php/2015-09-09-22-32-08/modelo-educativo" TargetMode="External"/><Relationship Id="rId4" Type="http://schemas.openxmlformats.org/officeDocument/2006/relationships/settings" Target="settings.xml"/><Relationship Id="rId9" Type="http://schemas.openxmlformats.org/officeDocument/2006/relationships/hyperlink" Target="https://unadmexico.mx/index.php/licenciaturas/seguridad-publica" TargetMode="External"/></Relationships>
</file>

<file path=word/theme/theme1.xml><?xml version="1.0" encoding="utf-8"?>
<a:theme xmlns:a="http://schemas.openxmlformats.org/drawingml/2006/main" name="Office Theme">
  <a:themeElements>
    <a:clrScheme name="Custom 1">
      <a:dk1>
        <a:srgbClr val="000000"/>
      </a:dk1>
      <a:lt1>
        <a:srgbClr val="000000"/>
      </a:lt1>
      <a:dk2>
        <a:srgbClr val="000000"/>
      </a:dk2>
      <a:lt2>
        <a:srgbClr val="000000"/>
      </a:lt2>
      <a:accent1>
        <a:srgbClr val="000000"/>
      </a:accent1>
      <a:accent2>
        <a:srgbClr val="000000"/>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8</Pages>
  <Words>1398</Words>
  <Characters>7690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kechamu</dc:creator>
  <cp:lastModifiedBy>kechamu</cp:lastModifiedBy>
  <cp:revision>1</cp:revision>
  <dcterms:created xsi:type="dcterms:W3CDTF">2019-04-27T00:00:00Z</dcterms:created>
  <dcterms:modified xsi:type="dcterms:W3CDTF">2019-04-29T19:10:00Z</dcterms:modified>
</cp:coreProperties>
</file>